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DEB2E" w14:textId="642A8E76" w:rsidR="00B24199" w:rsidRDefault="00B24199" w:rsidP="00B2419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#133</w:t>
      </w:r>
      <w:r>
        <w:rPr>
          <w:b/>
          <w:noProof/>
          <w:sz w:val="24"/>
        </w:rPr>
        <w:tab/>
      </w:r>
      <w:r w:rsidRPr="00B24199">
        <w:rPr>
          <w:rFonts w:cs="Arial"/>
          <w:b/>
          <w:i/>
          <w:noProof/>
          <w:sz w:val="28"/>
        </w:rPr>
        <w:t>C3-241434</w:t>
      </w:r>
    </w:p>
    <w:p w14:paraId="708023AF" w14:textId="46614C03" w:rsidR="00FE2785" w:rsidRDefault="00FE2785" w:rsidP="00FE2785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</w:t>
      </w:r>
      <w:r w:rsidR="002A5A9B">
        <w:rPr>
          <w:b/>
          <w:noProof/>
          <w:sz w:val="24"/>
        </w:rPr>
        <w:t>reece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47F6A" w:rsidR="001E41F3" w:rsidRPr="00B24199" w:rsidRDefault="00F17DD2" w:rsidP="00B2419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24199">
              <w:rPr>
                <w:rFonts w:cs="Arial"/>
                <w:b/>
                <w:noProof/>
                <w:sz w:val="28"/>
              </w:rPr>
              <w:t>29.</w:t>
            </w:r>
            <w:r w:rsidR="00040571" w:rsidRPr="00B24199">
              <w:rPr>
                <w:rFonts w:cs="Arial"/>
                <w:b/>
                <w:noProof/>
                <w:sz w:val="28"/>
              </w:rPr>
              <w:t>5</w:t>
            </w:r>
            <w:r w:rsidR="00400796" w:rsidRPr="00B24199">
              <w:rPr>
                <w:rFonts w:cs="Arial"/>
                <w:b/>
                <w:noProof/>
                <w:sz w:val="28"/>
              </w:rPr>
              <w:t>1</w:t>
            </w:r>
            <w:r w:rsidR="00AE0317" w:rsidRPr="00B24199">
              <w:rPr>
                <w:rFonts w:cs="Arial"/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DB8884" w:rsidR="001E41F3" w:rsidRPr="00B24199" w:rsidRDefault="00B24199" w:rsidP="00B2419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24199">
              <w:rPr>
                <w:rFonts w:cs="Arial"/>
                <w:b/>
                <w:noProof/>
                <w:sz w:val="28"/>
              </w:rPr>
              <w:t>0611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60DA87" w:rsidR="001E41F3" w:rsidRPr="00B24199" w:rsidRDefault="00B24199" w:rsidP="00B2419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24199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5A685" w:rsidR="001E41F3" w:rsidRPr="00B24199" w:rsidRDefault="000302AA" w:rsidP="00B2419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C11114">
              <w:rPr>
                <w:rFonts w:cs="Arial"/>
                <w:b/>
                <w:noProof/>
                <w:sz w:val="28"/>
              </w:rPr>
              <w:t>1</w:t>
            </w:r>
            <w:r w:rsidR="004B124B" w:rsidRPr="00C11114">
              <w:rPr>
                <w:rFonts w:cs="Arial"/>
                <w:b/>
                <w:noProof/>
                <w:sz w:val="28"/>
              </w:rPr>
              <w:t>8</w:t>
            </w:r>
            <w:r w:rsidRPr="00C11114">
              <w:rPr>
                <w:rFonts w:cs="Arial"/>
                <w:b/>
                <w:noProof/>
                <w:sz w:val="28"/>
              </w:rPr>
              <w:t>.</w:t>
            </w:r>
            <w:r w:rsidR="004B124B" w:rsidRPr="00C11114">
              <w:rPr>
                <w:rFonts w:cs="Arial"/>
                <w:b/>
                <w:noProof/>
                <w:sz w:val="28"/>
              </w:rPr>
              <w:t>4</w:t>
            </w:r>
            <w:r w:rsidRPr="00C11114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12245" w:rsidR="001E41F3" w:rsidRDefault="00B649FA" w:rsidP="00142EEB">
            <w:pPr>
              <w:pStyle w:val="CRCoverPage"/>
              <w:spacing w:after="0"/>
              <w:ind w:left="100"/>
              <w:rPr>
                <w:noProof/>
              </w:rPr>
            </w:pPr>
            <w:r w:rsidRPr="00B649FA">
              <w:rPr>
                <w:noProof/>
              </w:rPr>
              <w:t>Corrections on QoS monitoring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B9E4B3" w:rsidR="001E41F3" w:rsidRDefault="00E43E64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47426" w:rsidR="001E41F3" w:rsidRDefault="00CD6714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50F2C" w:rsidR="001E41F3" w:rsidRDefault="00F17DD2" w:rsidP="00FF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33F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E2785">
              <w:rPr>
                <w:noProof/>
              </w:rPr>
              <w:t>02-</w:t>
            </w:r>
            <w:r w:rsidR="00894414">
              <w:rPr>
                <w:noProof/>
              </w:rPr>
              <w:t>0</w:t>
            </w:r>
            <w:r w:rsidR="0085412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FFB9A" w:rsidR="001E41F3" w:rsidRDefault="0048187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DAEAB3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124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13986" w14:textId="030055D8" w:rsidR="0084601D" w:rsidRDefault="00862428" w:rsidP="0084601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862428">
              <w:rPr>
                <w:noProof/>
                <w:lang w:eastAsia="zh-CN"/>
              </w:rPr>
              <w:t>S2-2401402(CR5082)</w:t>
            </w:r>
            <w:r>
              <w:rPr>
                <w:noProof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minimum and maximum </w:t>
            </w:r>
            <w:r w:rsidR="00F300C7">
              <w:t xml:space="preserve">values are removed from the QoS monitoring measurement </w:t>
            </w:r>
            <w:r w:rsidR="0019616E">
              <w:t>report performed by the UPF</w:t>
            </w:r>
            <w:r w:rsidR="00F300C7">
              <w:t>.</w:t>
            </w:r>
          </w:p>
          <w:p w14:paraId="68EE97F5" w14:textId="3364AB3C" w:rsidR="001E7389" w:rsidRPr="0084601D" w:rsidRDefault="0084601D" w:rsidP="0013766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proofErr w:type="gramStart"/>
            <w:r>
              <w:t>reply</w:t>
            </w:r>
            <w:proofErr w:type="gramEnd"/>
            <w:r>
              <w:t xml:space="preserve"> LS </w:t>
            </w:r>
            <w:r w:rsidR="00C11114">
              <w:fldChar w:fldCharType="begin"/>
            </w:r>
            <w:r w:rsidR="00C11114">
              <w:instrText xml:space="preserve"> DOCPROPERTY  Tdoc#  \* MERGEFORMAT </w:instrText>
            </w:r>
            <w:r w:rsidR="00C11114">
              <w:fldChar w:fldCharType="separate"/>
            </w:r>
            <w:r w:rsidRPr="0084601D">
              <w:t xml:space="preserve">S2-2401403 </w:t>
            </w:r>
            <w:r w:rsidR="00C11114">
              <w:fldChar w:fldCharType="end"/>
            </w:r>
            <w:r>
              <w:t xml:space="preserve">indicates that the UPF will not report the </w:t>
            </w:r>
            <w:r>
              <w:rPr>
                <w:lang w:eastAsia="zh-CN"/>
              </w:rPr>
              <w:t xml:space="preserve">minimum </w:t>
            </w:r>
            <w:r>
              <w:t xml:space="preserve">and maximum measurement result during the </w:t>
            </w:r>
            <w:r>
              <w:rPr>
                <w:i/>
                <w:iCs/>
              </w:rPr>
              <w:t>Minimum waiting time</w:t>
            </w:r>
            <w:r w:rsidR="00137662">
              <w:rPr>
                <w:i/>
                <w:iCs/>
                <w:lang w:eastAsia="zh-CN"/>
              </w:rPr>
              <w:t>.</w:t>
            </w:r>
            <w:r w:rsidR="00137662">
              <w:rPr>
                <w:rFonts w:hint="eastAsia"/>
                <w:noProof/>
                <w:lang w:eastAsia="zh-CN"/>
              </w:rPr>
              <w:t xml:space="preserve"> </w:t>
            </w:r>
            <w:r w:rsidRPr="00137662">
              <w:rPr>
                <w:iCs/>
                <w:lang w:eastAsia="zh-CN"/>
              </w:rPr>
              <w:t>TS 29.244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93344">
              <w:rPr>
                <w:iCs/>
                <w:lang w:eastAsia="zh-CN"/>
              </w:rPr>
              <w:t xml:space="preserve">was </w:t>
            </w:r>
            <w:r w:rsidRPr="00137662">
              <w:rPr>
                <w:iCs/>
                <w:lang w:eastAsia="zh-CN"/>
              </w:rPr>
              <w:t>defined in this way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37662">
              <w:rPr>
                <w:iCs/>
                <w:lang w:eastAsia="zh-CN"/>
              </w:rPr>
              <w:t xml:space="preserve">starting </w:t>
            </w:r>
            <w:r w:rsidR="00137662" w:rsidRPr="00137662">
              <w:rPr>
                <w:iCs/>
                <w:lang w:eastAsia="zh-CN"/>
              </w:rPr>
              <w:t xml:space="preserve">from Rel-16, and 29.564 </w:t>
            </w:r>
            <w:r w:rsidR="00193344">
              <w:rPr>
                <w:iCs/>
                <w:lang w:eastAsia="zh-CN"/>
              </w:rPr>
              <w:t>was</w:t>
            </w:r>
            <w:r w:rsidR="00137662" w:rsidRPr="00137662">
              <w:rPr>
                <w:iCs/>
                <w:lang w:eastAsia="zh-CN"/>
              </w:rPr>
              <w:t xml:space="preserve"> defined in this way</w:t>
            </w:r>
            <w:r w:rsidR="00137662">
              <w:rPr>
                <w:iCs/>
                <w:lang w:eastAsia="zh-CN"/>
              </w:rPr>
              <w:t xml:space="preserve"> starting</w:t>
            </w:r>
            <w:r w:rsidR="00137662" w:rsidRPr="00137662">
              <w:rPr>
                <w:iCs/>
                <w:lang w:eastAsia="zh-CN"/>
              </w:rPr>
              <w:t xml:space="preserve"> from Rel-17.</w:t>
            </w:r>
          </w:p>
          <w:p w14:paraId="07E52434" w14:textId="77777777" w:rsidR="0006239A" w:rsidRDefault="0006239A" w:rsidP="000659A6">
            <w:pPr>
              <w:pStyle w:val="CRCoverPage"/>
              <w:spacing w:after="0"/>
              <w:ind w:left="100"/>
            </w:pPr>
          </w:p>
          <w:p w14:paraId="708AA7DE" w14:textId="22710667" w:rsidR="0084601D" w:rsidRPr="00AA583B" w:rsidRDefault="0084601D" w:rsidP="00065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9A6">
              <w:t xml:space="preserve">Based on the above reasons, the QoS monitoring </w:t>
            </w:r>
            <w:r w:rsidR="00246402">
              <w:t>report</w:t>
            </w:r>
            <w:r>
              <w:t xml:space="preserve"> </w:t>
            </w:r>
            <w:r w:rsidR="00BF4552">
              <w:t>can</w:t>
            </w:r>
            <w:r>
              <w:t xml:space="preserve"> be </w:t>
            </w:r>
            <w:r w:rsidR="00CD6C0C">
              <w:t>updated to indicate</w:t>
            </w:r>
            <w:r w:rsidR="00BF4552">
              <w:t xml:space="preserve"> </w:t>
            </w:r>
            <w:r w:rsidR="0006239A">
              <w:t xml:space="preserve">that based on the SMF report, the PCF may only include one element within </w:t>
            </w:r>
            <w:r w:rsidR="00BF4552">
              <w:t xml:space="preserve">the </w:t>
            </w:r>
            <w:proofErr w:type="spellStart"/>
            <w:r w:rsidR="00CE66D6">
              <w:t>ul</w:t>
            </w:r>
            <w:proofErr w:type="spellEnd"/>
            <w:r w:rsidR="00CE66D6">
              <w:t>/dl/</w:t>
            </w:r>
            <w:proofErr w:type="spellStart"/>
            <w:r w:rsidR="00CE66D6">
              <w:t>rtt</w:t>
            </w:r>
            <w:proofErr w:type="spellEnd"/>
            <w:r w:rsidR="00CE66D6">
              <w:t xml:space="preserve"> delay</w:t>
            </w:r>
            <w:r w:rsidR="0006239A">
              <w:t xml:space="preserve"> array(</w:t>
            </w:r>
            <w:r w:rsidR="00CE66D6">
              <w:t>s</w:t>
            </w:r>
            <w:r w:rsidR="0006239A">
              <w:t>)</w:t>
            </w:r>
            <w:r w:rsidR="00CE66D6">
              <w:t>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91261" w:rsidR="000302AA" w:rsidRPr="00CA05BE" w:rsidRDefault="000659A6" w:rsidP="000A50B4">
            <w:pPr>
              <w:pStyle w:val="CRCoverPage"/>
              <w:spacing w:after="0"/>
              <w:ind w:left="100"/>
            </w:pPr>
            <w:r>
              <w:t xml:space="preserve">Update the descriptions of QoS monitoring report and </w:t>
            </w:r>
            <w:r w:rsidR="009C11D9">
              <w:t xml:space="preserve">update </w:t>
            </w:r>
            <w:r>
              <w:t>the NOTE in Table 5.6.2.</w:t>
            </w:r>
            <w:r w:rsidR="00C87929">
              <w:t>37</w:t>
            </w:r>
            <w:r>
              <w:t>-1.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672514" w:rsidR="001E7389" w:rsidRDefault="00931814" w:rsidP="001E7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Ambiguous </w:t>
            </w:r>
            <w:r w:rsidR="004B1F02">
              <w:t xml:space="preserve">QoS monitoring report handling that may lead to </w:t>
            </w:r>
            <w:r w:rsidR="00C55523">
              <w:t>interoperability problems and implementation mistakes</w:t>
            </w:r>
            <w:r w:rsidR="00CD633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49141" w:rsidR="001E41F3" w:rsidRDefault="005B61B7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C55523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C55523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4, 5.6.2.</w:t>
            </w:r>
            <w:r w:rsidR="00BF06F5">
              <w:rPr>
                <w:noProof/>
                <w:lang w:eastAsia="zh-CN"/>
              </w:rPr>
              <w:t>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43D9A9" w:rsidR="001E41F3" w:rsidRDefault="00894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1F7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C3DD83" w:rsidR="001E41F3" w:rsidRDefault="008944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CR5082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007B38" w:rsidR="001E41F3" w:rsidRDefault="003168AD" w:rsidP="005B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B61B7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4E432B" w14:textId="77777777" w:rsidR="007E12C1" w:rsidRDefault="007E12C1" w:rsidP="007E12C1">
      <w:pPr>
        <w:pStyle w:val="Heading4"/>
      </w:pPr>
      <w:bookmarkStart w:id="1" w:name="_Toc45133608"/>
      <w:bookmarkStart w:id="2" w:name="_Toc51762362"/>
      <w:bookmarkStart w:id="3" w:name="_Toc59016934"/>
      <w:bookmarkStart w:id="4" w:name="_Toc129338839"/>
      <w:bookmarkStart w:id="5" w:name="_Toc153375239"/>
      <w:bookmarkStart w:id="6" w:name="_Toc138747853"/>
      <w:bookmarkStart w:id="7" w:name="_Hlk515639407"/>
      <w:r>
        <w:t>4.2.5.14</w:t>
      </w:r>
      <w:r>
        <w:tab/>
        <w:t xml:space="preserve">Notification about Service Data Flow QoS Monitoring </w:t>
      </w:r>
      <w:proofErr w:type="gramStart"/>
      <w:r>
        <w:t>control</w:t>
      </w:r>
      <w:bookmarkEnd w:id="1"/>
      <w:bookmarkEnd w:id="2"/>
      <w:bookmarkEnd w:id="3"/>
      <w:bookmarkEnd w:id="4"/>
      <w:bookmarkEnd w:id="5"/>
      <w:proofErr w:type="gramEnd"/>
    </w:p>
    <w:p w14:paraId="6B737A72" w14:textId="77777777" w:rsidR="007E12C1" w:rsidRDefault="007E12C1" w:rsidP="007E12C1">
      <w:r>
        <w:t>When the PCF gets the information about real-time measurements of QoS parameters for one or more SDFs from the SMF (e.g. for QoS monitoring for packet delay, uplink packet delay(s), downlink packet delay(s) and/or round trip delay(s)</w:t>
      </w:r>
      <w:r w:rsidRPr="00E44B26">
        <w:t xml:space="preserve"> </w:t>
      </w:r>
      <w:r>
        <w:t>or if the feature "</w:t>
      </w:r>
      <w:proofErr w:type="spellStart"/>
      <w:r>
        <w:t>PacketDelayFailureReport</w:t>
      </w:r>
      <w:proofErr w:type="spellEnd"/>
      <w:r>
        <w:t>" is supported, indicator of packet delay measurement failure)</w:t>
      </w:r>
      <w:r w:rsidRPr="00D06B03">
        <w:t xml:space="preserve"> </w:t>
      </w:r>
      <w:r>
        <w:t xml:space="preserve">the PCF shall inform the </w:t>
      </w:r>
      <w:r>
        <w:rPr>
          <w:noProof/>
        </w:rPr>
        <w:t>NF service consumer</w:t>
      </w:r>
      <w:r>
        <w:t xml:space="preserve"> accordingly if the </w:t>
      </w:r>
      <w:r>
        <w:rPr>
          <w:noProof/>
        </w:rPr>
        <w:t>NF service consumer</w:t>
      </w:r>
      <w:r>
        <w:t xml:space="preserve"> has previously subscribed as described in clauses 4.2.2.23 and 4.2.3.23 and 4.2.6.8.</w:t>
      </w:r>
    </w:p>
    <w:p w14:paraId="482D5F99" w14:textId="77777777" w:rsidR="007E12C1" w:rsidRDefault="007E12C1" w:rsidP="007E12C1">
      <w:r>
        <w:t xml:space="preserve">The PCF shall notify the </w:t>
      </w:r>
      <w:r>
        <w:rPr>
          <w:noProof/>
        </w:rPr>
        <w:t>NF service consumer</w:t>
      </w:r>
      <w:r>
        <w:t xml:space="preserve"> of the QoS monitoring events by including the "</w:t>
      </w:r>
      <w:proofErr w:type="spellStart"/>
      <w:r>
        <w:t>EventsNotification</w:t>
      </w:r>
      <w:proofErr w:type="spellEnd"/>
      <w:r>
        <w:t>" data type in the body of the HTTP POST request as described in clause 4.2.5.2.</w:t>
      </w:r>
    </w:p>
    <w:p w14:paraId="0FB957E9" w14:textId="77777777" w:rsidR="007E12C1" w:rsidRDefault="007E12C1" w:rsidP="007E12C1">
      <w:r>
        <w:t>The PCF shall include:</w:t>
      </w:r>
    </w:p>
    <w:p w14:paraId="546E4BA0" w14:textId="77777777" w:rsidR="007E12C1" w:rsidRDefault="007E12C1" w:rsidP="007E12C1">
      <w:pPr>
        <w:pStyle w:val="B10"/>
      </w:pPr>
      <w:r>
        <w:t>-</w:t>
      </w:r>
      <w:r>
        <w:tab/>
        <w:t>within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"QOS_MONITORING" in the "event" attribute; and</w:t>
      </w:r>
    </w:p>
    <w:p w14:paraId="26582BFE" w14:textId="77777777" w:rsidR="007E12C1" w:rsidRDefault="007E12C1" w:rsidP="007E12C1">
      <w:pPr>
        <w:pStyle w:val="B10"/>
      </w:pPr>
      <w:r>
        <w:t>-</w:t>
      </w:r>
      <w:r>
        <w:tab/>
        <w:t>for QoS monitoring for packet delay, the "</w:t>
      </w:r>
      <w:proofErr w:type="spellStart"/>
      <w:r>
        <w:t>qosMonReports</w:t>
      </w:r>
      <w:proofErr w:type="spellEnd"/>
      <w:r>
        <w:t>" array with:</w:t>
      </w:r>
    </w:p>
    <w:p w14:paraId="1F9C7436" w14:textId="77777777" w:rsidR="007E12C1" w:rsidRDefault="007E12C1" w:rsidP="007E12C1">
      <w:pPr>
        <w:pStyle w:val="B2"/>
      </w:pPr>
      <w:r>
        <w:t>a)</w:t>
      </w:r>
      <w:r>
        <w:tab/>
      </w:r>
      <w:r>
        <w:tab/>
        <w:t>the identification of the affected service flows (if not all the flows are affected) encoded in the "flows" attribute if applicable; and, for QoS monitoring for packet delay:</w:t>
      </w:r>
    </w:p>
    <w:p w14:paraId="5022F34A" w14:textId="390ED451" w:rsidR="007E12C1" w:rsidRDefault="007E12C1" w:rsidP="007E12C1">
      <w:pPr>
        <w:pStyle w:val="B2"/>
      </w:pPr>
      <w:r>
        <w:t>b)</w:t>
      </w:r>
      <w:r>
        <w:tab/>
      </w:r>
      <w:del w:id="8" w:author="Ericsson February r0" w:date="2024-02-16T16:20:00Z">
        <w:r w:rsidDel="00692CD5">
          <w:delText xml:space="preserve">one or two </w:delText>
        </w:r>
      </w:del>
      <w:ins w:id="9" w:author="Ericsson February r0" w:date="2024-02-16T16:20:00Z">
        <w:r w:rsidR="003501A5">
          <w:t>t</w:t>
        </w:r>
      </w:ins>
      <w:ins w:id="10" w:author="Ericsson February r0" w:date="2024-02-16T16:21:00Z">
        <w:r w:rsidR="003501A5">
          <w:t xml:space="preserve">he </w:t>
        </w:r>
      </w:ins>
      <w:r>
        <w:t>uplink packet delays within the "</w:t>
      </w:r>
      <w:proofErr w:type="spellStart"/>
      <w:r>
        <w:t>ulDelays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67DC3625" w14:textId="7469FFF5" w:rsidR="007E12C1" w:rsidRDefault="007E12C1" w:rsidP="007E12C1">
      <w:pPr>
        <w:pStyle w:val="B2"/>
      </w:pPr>
      <w:r>
        <w:t>c)</w:t>
      </w:r>
      <w:r>
        <w:tab/>
      </w:r>
      <w:del w:id="11" w:author="Ericsson February r0" w:date="2024-02-16T16:20:00Z">
        <w:r w:rsidDel="00692CD5">
          <w:delText xml:space="preserve">one or two </w:delText>
        </w:r>
      </w:del>
      <w:ins w:id="12" w:author="Ericsson February r0" w:date="2024-02-16T16:21:00Z">
        <w:r w:rsidR="003501A5">
          <w:t xml:space="preserve">the </w:t>
        </w:r>
      </w:ins>
      <w:r>
        <w:t>downlink packet delays within the "</w:t>
      </w:r>
      <w:proofErr w:type="spellStart"/>
      <w:r>
        <w:t>dlDelays</w:t>
      </w:r>
      <w:proofErr w:type="spellEnd"/>
      <w:r>
        <w:t xml:space="preserve">" </w:t>
      </w:r>
      <w:proofErr w:type="gramStart"/>
      <w:r>
        <w:t>attribute;</w:t>
      </w:r>
      <w:proofErr w:type="gramEnd"/>
      <w:r>
        <w:t xml:space="preserve"> </w:t>
      </w:r>
    </w:p>
    <w:p w14:paraId="06162899" w14:textId="18406D04" w:rsidR="007E12C1" w:rsidRDefault="007E12C1" w:rsidP="007E12C1">
      <w:pPr>
        <w:pStyle w:val="B2"/>
      </w:pPr>
      <w:r>
        <w:t>d)</w:t>
      </w:r>
      <w:r>
        <w:tab/>
      </w:r>
      <w:del w:id="13" w:author="Ericsson February r0" w:date="2024-02-16T16:20:00Z">
        <w:r w:rsidDel="003501A5">
          <w:delText xml:space="preserve">one or two </w:delText>
        </w:r>
      </w:del>
      <w:ins w:id="14" w:author="Ericsson February r0" w:date="2024-02-16T16:21:00Z">
        <w:r w:rsidR="003501A5">
          <w:t xml:space="preserve">the </w:t>
        </w:r>
      </w:ins>
      <w:proofErr w:type="gramStart"/>
      <w:r>
        <w:t>round trip</w:t>
      </w:r>
      <w:proofErr w:type="gramEnd"/>
      <w:r>
        <w:t xml:space="preserve"> packet delays within the "</w:t>
      </w:r>
      <w:proofErr w:type="spellStart"/>
      <w:r>
        <w:t>rtDelays</w:t>
      </w:r>
      <w:proofErr w:type="spellEnd"/>
      <w:r>
        <w:t>" attribute; and/or</w:t>
      </w:r>
    </w:p>
    <w:p w14:paraId="1B20326D" w14:textId="77777777" w:rsidR="007E12C1" w:rsidRDefault="007E12C1" w:rsidP="007E12C1">
      <w:pPr>
        <w:pStyle w:val="B2"/>
      </w:pPr>
      <w:r>
        <w:rPr>
          <w:lang w:val="en-US" w:eastAsia="zh-CN"/>
        </w:rPr>
        <w:t>e</w:t>
      </w:r>
      <w:r>
        <w:t>)</w:t>
      </w:r>
      <w:r>
        <w:tab/>
        <w:t>if the feature "</w:t>
      </w:r>
      <w:proofErr w:type="spellStart"/>
      <w:r>
        <w:t>PacketDelayFailureReport</w:t>
      </w:r>
      <w:proofErr w:type="spellEnd"/>
      <w:r>
        <w:t xml:space="preserve">" is supported, the packet delay measurement failure indicator within </w:t>
      </w:r>
      <w:proofErr w:type="spellStart"/>
      <w:r>
        <w:t>the"pdmf</w:t>
      </w:r>
      <w:proofErr w:type="spellEnd"/>
      <w:r>
        <w:t xml:space="preserve">" </w:t>
      </w:r>
      <w:proofErr w:type="gramStart"/>
      <w:r>
        <w:t>attribute</w:t>
      </w:r>
      <w:r>
        <w:rPr>
          <w:rFonts w:hint="eastAsia"/>
          <w:lang w:val="en-US" w:eastAsia="zh-CN"/>
        </w:rPr>
        <w:t>;</w:t>
      </w:r>
      <w:proofErr w:type="gramEnd"/>
      <w:r>
        <w:rPr>
          <w:rFonts w:hint="eastAsia"/>
          <w:lang w:val="en-US" w:eastAsia="zh-CN"/>
        </w:rPr>
        <w:t xml:space="preserve"> </w:t>
      </w:r>
    </w:p>
    <w:p w14:paraId="6F7CF977" w14:textId="77777777" w:rsidR="003501A5" w:rsidRDefault="003501A5" w:rsidP="003501A5">
      <w:pPr>
        <w:pStyle w:val="NO"/>
        <w:rPr>
          <w:ins w:id="15" w:author="Ericsson February r0" w:date="2024-02-16T16:21:00Z"/>
        </w:rPr>
      </w:pPr>
      <w:ins w:id="16" w:author="Ericsson February r0" w:date="2024-02-16T16:21:00Z">
        <w:r>
          <w:t>NOTE:</w:t>
        </w:r>
        <w:r>
          <w:tab/>
          <w:t>The SMF reports one UL, DL and/or round-trip packet delay measurement for each periodic and/or event-triggered report as described in 3GPP TS 29.512 [8].</w:t>
        </w:r>
        <w:r w:rsidRPr="006F450A">
          <w:t xml:space="preserve"> </w:t>
        </w:r>
        <w:proofErr w:type="spellStart"/>
        <w:r>
          <w:t>I.e</w:t>
        </w:r>
        <w:proofErr w:type="spellEnd"/>
        <w:r>
          <w:t xml:space="preserve">, the PCF can include only one element within the </w:t>
        </w:r>
        <w:r>
          <w:rPr>
            <w:noProof/>
          </w:rPr>
          <w:t>"</w:t>
        </w:r>
        <w:proofErr w:type="spellStart"/>
        <w:r w:rsidRPr="003107D3">
          <w:t>ulDelays</w:t>
        </w:r>
        <w:proofErr w:type="spellEnd"/>
        <w:r>
          <w:rPr>
            <w:noProof/>
          </w:rPr>
          <w:t>", "dlDelays", and/or "rtDelays"</w:t>
        </w:r>
        <w:r>
          <w:t xml:space="preserve"> array(s) respectively, each one with the received report from the SMF for the UL, DL and/or </w:t>
        </w:r>
        <w:proofErr w:type="gramStart"/>
        <w:r>
          <w:t>round trip</w:t>
        </w:r>
        <w:proofErr w:type="gramEnd"/>
        <w:r>
          <w:t xml:space="preserve"> delay(s).</w:t>
        </w:r>
      </w:ins>
    </w:p>
    <w:p w14:paraId="3D3B45F5" w14:textId="77777777" w:rsidR="007E12C1" w:rsidRDefault="007E12C1" w:rsidP="007E12C1">
      <w:pPr>
        <w:pStyle w:val="B10"/>
      </w:pPr>
      <w:r>
        <w:t>-</w:t>
      </w:r>
      <w:r>
        <w:tab/>
        <w:t>if the feature "</w:t>
      </w:r>
      <w:proofErr w:type="spellStart"/>
      <w:r>
        <w:rPr>
          <w:rFonts w:hint="eastAsia"/>
        </w:rPr>
        <w:t>EnQoSMon</w:t>
      </w:r>
      <w:proofErr w:type="spellEnd"/>
      <w:r>
        <w:t>" is supported, to report data rate measurements, the "</w:t>
      </w:r>
      <w:proofErr w:type="spellStart"/>
      <w:r>
        <w:t>qosMonDatRateReps</w:t>
      </w:r>
      <w:proofErr w:type="spellEnd"/>
      <w:r>
        <w:t>" array with:</w:t>
      </w:r>
    </w:p>
    <w:p w14:paraId="25F790FC" w14:textId="77777777" w:rsidR="007E12C1" w:rsidRDefault="007E12C1" w:rsidP="007E12C1">
      <w:pPr>
        <w:pStyle w:val="B2"/>
      </w:pPr>
      <w:r>
        <w:t>a)</w:t>
      </w:r>
      <w:r>
        <w:tab/>
      </w:r>
      <w:r>
        <w:tab/>
        <w:t xml:space="preserve">the identification of the affected service flows (if not all the flows are affected) encoded in the "flows" attribute if </w:t>
      </w:r>
      <w:proofErr w:type="gramStart"/>
      <w:r>
        <w:t>applicable;</w:t>
      </w:r>
      <w:proofErr w:type="gramEnd"/>
      <w:r>
        <w:t xml:space="preserve"> </w:t>
      </w:r>
    </w:p>
    <w:p w14:paraId="2581EA3E" w14:textId="77777777" w:rsidR="007E12C1" w:rsidRDefault="007E12C1" w:rsidP="007E12C1">
      <w:pPr>
        <w:pStyle w:val="B2"/>
      </w:pPr>
      <w:r>
        <w:t>b)</w:t>
      </w:r>
      <w:r>
        <w:tab/>
        <w:t>one data rate measurement for the UL within the "</w:t>
      </w:r>
      <w:proofErr w:type="spellStart"/>
      <w:r>
        <w:t>ulDataRate</w:t>
      </w:r>
      <w:proofErr w:type="spellEnd"/>
      <w:r>
        <w:t>" attribute; and/or</w:t>
      </w:r>
    </w:p>
    <w:p w14:paraId="04040613" w14:textId="77777777" w:rsidR="007E12C1" w:rsidRDefault="007E12C1" w:rsidP="007E12C1">
      <w:pPr>
        <w:pStyle w:val="B2"/>
      </w:pPr>
      <w:r>
        <w:t>c)</w:t>
      </w:r>
      <w:r>
        <w:tab/>
        <w:t>one data rate measurement for the DL within the "</w:t>
      </w:r>
      <w:proofErr w:type="spellStart"/>
      <w:r>
        <w:t>dlDataRate</w:t>
      </w:r>
      <w:proofErr w:type="spellEnd"/>
      <w:r>
        <w:t>" attribute.</w:t>
      </w:r>
    </w:p>
    <w:p w14:paraId="2969A733" w14:textId="77777777" w:rsidR="007E12C1" w:rsidRDefault="007E12C1" w:rsidP="007E12C1">
      <w:pPr>
        <w:pStyle w:val="EditorsNote"/>
        <w:tabs>
          <w:tab w:val="left" w:pos="3200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>
        <w:rPr>
          <w:lang w:eastAsia="en-GB"/>
        </w:rPr>
        <w:t>Editor’s note:</w:t>
      </w:r>
      <w:r>
        <w:rPr>
          <w:lang w:eastAsia="en-GB"/>
        </w:rPr>
        <w:tab/>
        <w:t>Whether Data Rate monitoring requires the report of the maximum and minimum calculated during the waiting time is FFS.</w:t>
      </w:r>
    </w:p>
    <w:p w14:paraId="55400E04" w14:textId="77777777" w:rsidR="007E12C1" w:rsidRDefault="007E12C1" w:rsidP="007E12C1">
      <w:pPr>
        <w:pStyle w:val="B10"/>
      </w:pPr>
      <w:r>
        <w:t>-</w:t>
      </w:r>
      <w:r>
        <w:tab/>
        <w:t>if the feature "</w:t>
      </w:r>
      <w:proofErr w:type="spellStart"/>
      <w:r>
        <w:rPr>
          <w:rFonts w:hint="eastAsia"/>
        </w:rPr>
        <w:t>EnQoSMon</w:t>
      </w:r>
      <w:proofErr w:type="spellEnd"/>
      <w:r>
        <w:t>" is supported, for QoS monitoring for congestion information, the "</w:t>
      </w:r>
      <w:proofErr w:type="spellStart"/>
      <w:r>
        <w:t>congestReports</w:t>
      </w:r>
      <w:proofErr w:type="spellEnd"/>
      <w:r>
        <w:t>" array with:</w:t>
      </w:r>
    </w:p>
    <w:p w14:paraId="15669C07" w14:textId="77777777" w:rsidR="007E12C1" w:rsidRDefault="007E12C1" w:rsidP="007E12C1">
      <w:pPr>
        <w:pStyle w:val="B2"/>
      </w:pPr>
      <w:r>
        <w:t>a)</w:t>
      </w:r>
      <w:r>
        <w:tab/>
      </w:r>
      <w:r>
        <w:tab/>
        <w:t>the identification of the affected service flows (if not all the flows are affected) encoded in the "flows" attribute if applicable; and</w:t>
      </w:r>
    </w:p>
    <w:p w14:paraId="1C7C7397" w14:textId="77777777" w:rsidR="007E12C1" w:rsidRDefault="007E12C1" w:rsidP="007E12C1">
      <w:pPr>
        <w:pStyle w:val="B2"/>
      </w:pPr>
      <w:r>
        <w:t>b)</w:t>
      </w:r>
      <w:r>
        <w:tab/>
      </w:r>
      <w:r>
        <w:rPr>
          <w:lang w:eastAsia="zh-CN"/>
        </w:rPr>
        <w:t xml:space="preserve">the </w:t>
      </w:r>
      <w:r>
        <w:t>uplink congestion information measurement(s) within the "</w:t>
      </w:r>
      <w:proofErr w:type="spellStart"/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ConInfo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6D6B206D" w14:textId="77777777" w:rsidR="007E12C1" w:rsidRDefault="007E12C1" w:rsidP="007E12C1">
      <w:pPr>
        <w:pStyle w:val="B2"/>
      </w:pPr>
      <w:r>
        <w:t>c)</w:t>
      </w:r>
      <w:r>
        <w:tab/>
        <w:t>the downlink</w:t>
      </w:r>
      <w:r w:rsidRPr="00466260">
        <w:t xml:space="preserve"> </w:t>
      </w:r>
      <w:r>
        <w:t>congestion information measurement(s) within the "</w:t>
      </w:r>
      <w:proofErr w:type="spellStart"/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ConInfo</w:t>
      </w:r>
      <w:proofErr w:type="spellEnd"/>
      <w:r>
        <w:t>" attribute; or</w:t>
      </w:r>
    </w:p>
    <w:p w14:paraId="41C7D4C2" w14:textId="77777777" w:rsidR="007E12C1" w:rsidRDefault="007E12C1" w:rsidP="007E12C1">
      <w:pPr>
        <w:pStyle w:val="B2"/>
      </w:pPr>
      <w:r>
        <w:t>d)</w:t>
      </w:r>
      <w:r>
        <w:tab/>
        <w:t xml:space="preserve">the </w:t>
      </w:r>
      <w:r>
        <w:rPr>
          <w:rFonts w:hint="eastAsia"/>
          <w:lang w:val="en-US" w:eastAsia="zh-CN"/>
        </w:rPr>
        <w:t>congestion information</w:t>
      </w:r>
      <w:r>
        <w:t xml:space="preserve"> measurement failure indicator within the"</w:t>
      </w:r>
      <w:r>
        <w:rPr>
          <w:rFonts w:hint="eastAsia"/>
          <w:lang w:val="en-US" w:eastAsia="zh-CN"/>
        </w:rPr>
        <w:t>ci</w:t>
      </w:r>
      <w:r>
        <w:t>mf" attribute.</w:t>
      </w:r>
    </w:p>
    <w:bookmarkEnd w:id="6"/>
    <w:p w14:paraId="28E5D49D" w14:textId="77777777" w:rsidR="00014847" w:rsidRPr="0084601D" w:rsidRDefault="00014847" w:rsidP="00EC3307"/>
    <w:p w14:paraId="1A543562" w14:textId="3E6AE2EC" w:rsidR="00142EEB" w:rsidRPr="00D96F8C" w:rsidRDefault="00142EEB" w:rsidP="00142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11BEEE" w14:textId="77777777" w:rsidR="003E60F8" w:rsidRDefault="003E60F8" w:rsidP="003E60F8">
      <w:pPr>
        <w:pStyle w:val="Heading4"/>
      </w:pPr>
      <w:bookmarkStart w:id="17" w:name="_Toc36038449"/>
      <w:bookmarkStart w:id="18" w:name="_Toc45133719"/>
      <w:bookmarkStart w:id="19" w:name="_Toc51762473"/>
      <w:bookmarkStart w:id="20" w:name="_Toc59017045"/>
      <w:bookmarkStart w:id="21" w:name="_Toc129338965"/>
      <w:bookmarkStart w:id="22" w:name="_Toc153375372"/>
      <w:bookmarkStart w:id="23" w:name="_Toc138747976"/>
      <w:bookmarkStart w:id="24" w:name="_Toc28012253"/>
      <w:bookmarkStart w:id="25" w:name="_Toc34123106"/>
      <w:bookmarkStart w:id="26" w:name="_Toc36038056"/>
      <w:bookmarkStart w:id="27" w:name="_Toc38875438"/>
      <w:bookmarkStart w:id="28" w:name="_Toc43191919"/>
      <w:bookmarkStart w:id="29" w:name="_Toc45133314"/>
      <w:bookmarkStart w:id="30" w:name="_Toc51315379"/>
      <w:bookmarkStart w:id="31" w:name="_Toc51761708"/>
      <w:bookmarkStart w:id="32" w:name="_Toc51762078"/>
      <w:bookmarkStart w:id="33" w:name="_Toc56671610"/>
      <w:bookmarkStart w:id="34" w:name="_Toc59016228"/>
      <w:bookmarkStart w:id="35" w:name="_Toc63156427"/>
      <w:bookmarkStart w:id="36" w:name="_Toc66111477"/>
      <w:bookmarkStart w:id="37" w:name="_Toc66263227"/>
      <w:bookmarkStart w:id="38" w:name="_Toc68167181"/>
      <w:bookmarkStart w:id="39" w:name="_Toc70447022"/>
      <w:bookmarkStart w:id="40" w:name="_Toc73526905"/>
      <w:bookmarkStart w:id="41" w:name="_Toc83231422"/>
      <w:bookmarkStart w:id="42" w:name="_Toc90653173"/>
      <w:bookmarkStart w:id="43" w:name="_Toc138688376"/>
      <w:r>
        <w:t>5.6.2.37</w:t>
      </w:r>
      <w:r>
        <w:tab/>
        <w:t xml:space="preserve">Type </w:t>
      </w:r>
      <w:proofErr w:type="spellStart"/>
      <w:r>
        <w:t>QosMonitoringReport</w:t>
      </w:r>
      <w:bookmarkEnd w:id="17"/>
      <w:bookmarkEnd w:id="18"/>
      <w:bookmarkEnd w:id="19"/>
      <w:bookmarkEnd w:id="20"/>
      <w:bookmarkEnd w:id="21"/>
      <w:bookmarkEnd w:id="22"/>
      <w:proofErr w:type="spellEnd"/>
    </w:p>
    <w:p w14:paraId="30D694A4" w14:textId="77777777" w:rsidR="003E60F8" w:rsidRDefault="003E60F8" w:rsidP="003E60F8">
      <w:pPr>
        <w:pStyle w:val="TH"/>
      </w:pPr>
      <w:r>
        <w:t xml:space="preserve">Table 5.6.2.37-1: Definition of type </w:t>
      </w:r>
      <w:proofErr w:type="spellStart"/>
      <w:r>
        <w:t>QosMonitoringReport</w:t>
      </w:r>
      <w:proofErr w:type="spellEnd"/>
    </w:p>
    <w:tbl>
      <w:tblPr>
        <w:tblW w:w="96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567"/>
        <w:gridCol w:w="1134"/>
        <w:gridCol w:w="3320"/>
        <w:gridCol w:w="1482"/>
      </w:tblGrid>
      <w:tr w:rsidR="003E60F8" w14:paraId="022A801D" w14:textId="77777777" w:rsidTr="009F5DA1">
        <w:trPr>
          <w:cantSplit/>
          <w:jc w:val="center"/>
        </w:trPr>
        <w:tc>
          <w:tcPr>
            <w:tcW w:w="1683" w:type="dxa"/>
            <w:shd w:val="clear" w:color="auto" w:fill="C0C0C0"/>
            <w:hideMark/>
          </w:tcPr>
          <w:p w14:paraId="33112BCC" w14:textId="77777777" w:rsidR="003E60F8" w:rsidRDefault="003E60F8" w:rsidP="00AD5F54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34CA113E" w14:textId="77777777" w:rsidR="003E60F8" w:rsidRDefault="003E60F8" w:rsidP="00AD5F5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47045316" w14:textId="77777777" w:rsidR="003E60F8" w:rsidRDefault="003E60F8" w:rsidP="00AD5F54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BF44B7C" w14:textId="77777777" w:rsidR="003E60F8" w:rsidRDefault="003E60F8" w:rsidP="00AD5F54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36009B61" w14:textId="77777777" w:rsidR="003E60F8" w:rsidRDefault="003E60F8" w:rsidP="00AD5F54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shd w:val="clear" w:color="auto" w:fill="C0C0C0"/>
          </w:tcPr>
          <w:p w14:paraId="5055AF14" w14:textId="77777777" w:rsidR="003E60F8" w:rsidRDefault="003E60F8" w:rsidP="00AD5F54">
            <w:pPr>
              <w:pStyle w:val="TAH"/>
            </w:pPr>
            <w:r>
              <w:t>Applicability</w:t>
            </w:r>
          </w:p>
        </w:tc>
      </w:tr>
      <w:tr w:rsidR="003E60F8" w14:paraId="3B83015F" w14:textId="77777777" w:rsidTr="009F5DA1">
        <w:trPr>
          <w:cantSplit/>
          <w:jc w:val="center"/>
        </w:trPr>
        <w:tc>
          <w:tcPr>
            <w:tcW w:w="1683" w:type="dxa"/>
          </w:tcPr>
          <w:p w14:paraId="338196F4" w14:textId="77777777" w:rsidR="003E60F8" w:rsidRDefault="003E60F8" w:rsidP="00AD5F54">
            <w:pPr>
              <w:pStyle w:val="TAL"/>
            </w:pPr>
            <w:r>
              <w:t>flows</w:t>
            </w:r>
          </w:p>
        </w:tc>
        <w:tc>
          <w:tcPr>
            <w:tcW w:w="1418" w:type="dxa"/>
          </w:tcPr>
          <w:p w14:paraId="0D88CDE3" w14:textId="77777777" w:rsidR="003E60F8" w:rsidRDefault="003E60F8" w:rsidP="00AD5F54">
            <w:pPr>
              <w:pStyle w:val="TAL"/>
            </w:pPr>
            <w:proofErr w:type="gramStart"/>
            <w:r>
              <w:t>array(</w:t>
            </w:r>
            <w:proofErr w:type="gramEnd"/>
            <w:r>
              <w:t>Flows)</w:t>
            </w:r>
          </w:p>
        </w:tc>
        <w:tc>
          <w:tcPr>
            <w:tcW w:w="567" w:type="dxa"/>
          </w:tcPr>
          <w:p w14:paraId="544F2D45" w14:textId="77777777" w:rsidR="003E60F8" w:rsidRDefault="003E60F8" w:rsidP="00AD5F54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C88858E" w14:textId="77777777" w:rsidR="003E60F8" w:rsidRDefault="003E60F8" w:rsidP="00AD5F5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0" w:type="dxa"/>
          </w:tcPr>
          <w:p w14:paraId="1C78A275" w14:textId="77777777" w:rsidR="003E60F8" w:rsidRDefault="003E60F8" w:rsidP="00AD5F54">
            <w:pPr>
              <w:pStyle w:val="TAL"/>
            </w:pPr>
            <w:r>
              <w:t>Identification of the flows. It shall be included if "</w:t>
            </w:r>
            <w:proofErr w:type="spellStart"/>
            <w:r>
              <w:t>MediaComponentVersioning</w:t>
            </w:r>
            <w:proofErr w:type="spellEnd"/>
            <w:r>
              <w:t>" feature is supported. When "</w:t>
            </w:r>
            <w:proofErr w:type="spellStart"/>
            <w:r>
              <w:t>MediaComponentVersioning</w:t>
            </w:r>
            <w:proofErr w:type="spellEnd"/>
            <w:r>
              <w:t>" feature is not supported, if no flows are provided, the packet delay applies for all flows within the AF session.</w:t>
            </w:r>
          </w:p>
        </w:tc>
        <w:tc>
          <w:tcPr>
            <w:tcW w:w="1482" w:type="dxa"/>
          </w:tcPr>
          <w:p w14:paraId="5AFD1E5F" w14:textId="77777777" w:rsidR="003E60F8" w:rsidRDefault="003E60F8" w:rsidP="00AD5F54">
            <w:pPr>
              <w:pStyle w:val="TAL"/>
            </w:pPr>
          </w:p>
        </w:tc>
      </w:tr>
      <w:tr w:rsidR="003E60F8" w14:paraId="63A8E8A2" w14:textId="77777777" w:rsidTr="009F5DA1">
        <w:trPr>
          <w:cantSplit/>
          <w:jc w:val="center"/>
        </w:trPr>
        <w:tc>
          <w:tcPr>
            <w:tcW w:w="1683" w:type="dxa"/>
          </w:tcPr>
          <w:p w14:paraId="2BD871B4" w14:textId="77777777" w:rsidR="003E60F8" w:rsidRDefault="003E60F8" w:rsidP="00AD5F54">
            <w:pPr>
              <w:pStyle w:val="TAL"/>
            </w:pPr>
            <w:proofErr w:type="spellStart"/>
            <w:r>
              <w:t>ulDelays</w:t>
            </w:r>
            <w:proofErr w:type="spellEnd"/>
          </w:p>
        </w:tc>
        <w:tc>
          <w:tcPr>
            <w:tcW w:w="1418" w:type="dxa"/>
          </w:tcPr>
          <w:p w14:paraId="298ED837" w14:textId="77777777" w:rsidR="003E60F8" w:rsidRDefault="003E60F8" w:rsidP="00AD5F54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</w:tcPr>
          <w:p w14:paraId="680976F1" w14:textId="77777777" w:rsidR="003E60F8" w:rsidRDefault="003E60F8" w:rsidP="00AD5F5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E24E7E6" w14:textId="77777777" w:rsidR="003E60F8" w:rsidRDefault="003E60F8" w:rsidP="00AD5F5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0" w:type="dxa"/>
          </w:tcPr>
          <w:p w14:paraId="78E12F0E" w14:textId="77777777" w:rsidR="003E60F8" w:rsidRDefault="003E60F8" w:rsidP="00AD5F54">
            <w:pPr>
              <w:pStyle w:val="TAL"/>
            </w:pPr>
            <w:r>
              <w:t>Uplink packet delay in units of milliseconds. (NOTE 1)</w:t>
            </w:r>
          </w:p>
        </w:tc>
        <w:tc>
          <w:tcPr>
            <w:tcW w:w="1482" w:type="dxa"/>
          </w:tcPr>
          <w:p w14:paraId="71D71761" w14:textId="77777777" w:rsidR="003E60F8" w:rsidRDefault="003E60F8" w:rsidP="00AD5F54">
            <w:pPr>
              <w:pStyle w:val="TAL"/>
            </w:pPr>
          </w:p>
        </w:tc>
      </w:tr>
      <w:tr w:rsidR="003E60F8" w14:paraId="5D4C5DAC" w14:textId="77777777" w:rsidTr="009F5DA1">
        <w:trPr>
          <w:cantSplit/>
          <w:jc w:val="center"/>
        </w:trPr>
        <w:tc>
          <w:tcPr>
            <w:tcW w:w="1683" w:type="dxa"/>
          </w:tcPr>
          <w:p w14:paraId="61F18D8E" w14:textId="77777777" w:rsidR="003E60F8" w:rsidRDefault="003E60F8" w:rsidP="00AD5F54">
            <w:pPr>
              <w:pStyle w:val="TAL"/>
            </w:pPr>
            <w:proofErr w:type="spellStart"/>
            <w:r>
              <w:t>dlDelays</w:t>
            </w:r>
            <w:proofErr w:type="spellEnd"/>
          </w:p>
        </w:tc>
        <w:tc>
          <w:tcPr>
            <w:tcW w:w="1418" w:type="dxa"/>
          </w:tcPr>
          <w:p w14:paraId="0AD06059" w14:textId="77777777" w:rsidR="003E60F8" w:rsidRDefault="003E60F8" w:rsidP="00AD5F54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</w:tcPr>
          <w:p w14:paraId="770CEF0D" w14:textId="77777777" w:rsidR="003E60F8" w:rsidRDefault="003E60F8" w:rsidP="00AD5F5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63BB2D1" w14:textId="77777777" w:rsidR="003E60F8" w:rsidRDefault="003E60F8" w:rsidP="00AD5F5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0" w:type="dxa"/>
          </w:tcPr>
          <w:p w14:paraId="7B47E7BF" w14:textId="77777777" w:rsidR="003E60F8" w:rsidRDefault="003E60F8" w:rsidP="00AD5F54">
            <w:pPr>
              <w:pStyle w:val="TAL"/>
            </w:pPr>
            <w:r>
              <w:t>Downlink packet delay in units of milliseconds. (NOTE 1)</w:t>
            </w:r>
          </w:p>
        </w:tc>
        <w:tc>
          <w:tcPr>
            <w:tcW w:w="1482" w:type="dxa"/>
          </w:tcPr>
          <w:p w14:paraId="109272D7" w14:textId="77777777" w:rsidR="003E60F8" w:rsidRDefault="003E60F8" w:rsidP="00AD5F54">
            <w:pPr>
              <w:pStyle w:val="TAL"/>
            </w:pPr>
          </w:p>
        </w:tc>
      </w:tr>
      <w:tr w:rsidR="003E60F8" w14:paraId="3A15D9C6" w14:textId="77777777" w:rsidTr="009F5DA1">
        <w:trPr>
          <w:cantSplit/>
          <w:jc w:val="center"/>
        </w:trPr>
        <w:tc>
          <w:tcPr>
            <w:tcW w:w="1683" w:type="dxa"/>
          </w:tcPr>
          <w:p w14:paraId="55B278D5" w14:textId="77777777" w:rsidR="003E60F8" w:rsidRDefault="003E60F8" w:rsidP="00AD5F54">
            <w:pPr>
              <w:pStyle w:val="TAL"/>
            </w:pPr>
            <w:proofErr w:type="spellStart"/>
            <w:r>
              <w:t>rtDelays</w:t>
            </w:r>
            <w:proofErr w:type="spellEnd"/>
          </w:p>
        </w:tc>
        <w:tc>
          <w:tcPr>
            <w:tcW w:w="1418" w:type="dxa"/>
          </w:tcPr>
          <w:p w14:paraId="3AD26C0E" w14:textId="77777777" w:rsidR="003E60F8" w:rsidRDefault="003E60F8" w:rsidP="00AD5F54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</w:tcPr>
          <w:p w14:paraId="35882569" w14:textId="77777777" w:rsidR="003E60F8" w:rsidRDefault="003E60F8" w:rsidP="00AD5F5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30FFC32" w14:textId="77777777" w:rsidR="003E60F8" w:rsidRDefault="003E60F8" w:rsidP="00AD5F5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0" w:type="dxa"/>
          </w:tcPr>
          <w:p w14:paraId="574AD5D7" w14:textId="77777777" w:rsidR="003E60F8" w:rsidRPr="0084499E" w:rsidRDefault="003E60F8" w:rsidP="00AD5F54">
            <w:pPr>
              <w:pStyle w:val="TAL"/>
              <w:rPr>
                <w:lang w:val="en-US" w:eastAsia="zh-CN"/>
              </w:rPr>
            </w:pPr>
            <w:r w:rsidRPr="0084499E">
              <w:rPr>
                <w:lang w:val="en-US" w:eastAsia="zh-CN"/>
              </w:rPr>
              <w:t>Round trip delay in units of milliseconds. (NOTE 1)</w:t>
            </w:r>
          </w:p>
          <w:p w14:paraId="6CFA847A" w14:textId="77777777" w:rsidR="003E60F8" w:rsidRPr="0084499E" w:rsidRDefault="003E60F8" w:rsidP="00AD5F54">
            <w:pPr>
              <w:pStyle w:val="TAL"/>
              <w:rPr>
                <w:lang w:val="en-US" w:eastAsia="zh-CN"/>
              </w:rPr>
            </w:pPr>
          </w:p>
          <w:p w14:paraId="61B92152" w14:textId="77777777" w:rsidR="003E60F8" w:rsidRDefault="003E60F8" w:rsidP="00AD5F54">
            <w:pPr>
              <w:pStyle w:val="TAL"/>
            </w:pPr>
            <w:r>
              <w:rPr>
                <w:lang w:val="en-US" w:eastAsia="zh-CN"/>
              </w:rPr>
              <w:t>If the "</w:t>
            </w:r>
            <w:proofErr w:type="spellStart"/>
            <w:r>
              <w:rPr>
                <w:rFonts w:hint="eastAsia"/>
              </w:rPr>
              <w:t>EnQoSMon</w:t>
            </w:r>
            <w:proofErr w:type="spellEnd"/>
            <w:r>
              <w:rPr>
                <w:lang w:val="en-US" w:eastAsia="zh-CN"/>
              </w:rPr>
              <w:t xml:space="preserve">" feature is supported and the </w:t>
            </w:r>
            <w:r w:rsidRPr="0084499E">
              <w:rPr>
                <w:lang w:val="en-US" w:eastAsia="zh-CN"/>
              </w:rPr>
              <w:t>"</w:t>
            </w:r>
            <w:r>
              <w:t>RT_DELAY_TWO_QOS_FLOWS</w:t>
            </w:r>
            <w:r w:rsidRPr="0084499E">
              <w:rPr>
                <w:lang w:val="en-US" w:eastAsia="zh-CN"/>
              </w:rPr>
              <w:t xml:space="preserve">" event is subscribed, it indicates the </w:t>
            </w:r>
            <w:proofErr w:type="gramStart"/>
            <w:r w:rsidRPr="0084499E">
              <w:rPr>
                <w:lang w:val="en-US" w:eastAsia="zh-CN"/>
              </w:rPr>
              <w:t>round trip</w:t>
            </w:r>
            <w:proofErr w:type="gramEnd"/>
            <w:r w:rsidRPr="0084499E">
              <w:rPr>
                <w:lang w:val="en-US" w:eastAsia="zh-CN"/>
              </w:rPr>
              <w:t xml:space="preserve"> delay of </w:t>
            </w:r>
            <w:r>
              <w:rPr>
                <w:lang w:val="en-US" w:eastAsia="zh-CN"/>
              </w:rPr>
              <w:t>multiple QoS flows</w:t>
            </w:r>
            <w:r w:rsidRPr="0084499E">
              <w:rPr>
                <w:lang w:val="en-US" w:eastAsia="zh-CN"/>
              </w:rPr>
              <w:t>.</w:t>
            </w:r>
          </w:p>
        </w:tc>
        <w:tc>
          <w:tcPr>
            <w:tcW w:w="1482" w:type="dxa"/>
          </w:tcPr>
          <w:p w14:paraId="1640414D" w14:textId="77777777" w:rsidR="003E60F8" w:rsidRDefault="003E60F8" w:rsidP="00AD5F54">
            <w:pPr>
              <w:pStyle w:val="TAL"/>
            </w:pPr>
          </w:p>
        </w:tc>
      </w:tr>
      <w:tr w:rsidR="003E60F8" w14:paraId="64F3F9DC" w14:textId="77777777" w:rsidTr="009F5DA1">
        <w:trPr>
          <w:cantSplit/>
          <w:jc w:val="center"/>
        </w:trPr>
        <w:tc>
          <w:tcPr>
            <w:tcW w:w="1683" w:type="dxa"/>
          </w:tcPr>
          <w:p w14:paraId="7350609C" w14:textId="77777777" w:rsidR="003E60F8" w:rsidRDefault="003E60F8" w:rsidP="00AD5F54">
            <w:pPr>
              <w:pStyle w:val="TAL"/>
            </w:pPr>
            <w:proofErr w:type="spellStart"/>
            <w:r>
              <w:t>pdmf</w:t>
            </w:r>
            <w:proofErr w:type="spellEnd"/>
          </w:p>
        </w:tc>
        <w:tc>
          <w:tcPr>
            <w:tcW w:w="1418" w:type="dxa"/>
          </w:tcPr>
          <w:p w14:paraId="6D973F26" w14:textId="77777777" w:rsidR="003E60F8" w:rsidRDefault="003E60F8" w:rsidP="00AD5F5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</w:tcPr>
          <w:p w14:paraId="5E5E8605" w14:textId="77777777" w:rsidR="003E60F8" w:rsidRDefault="003E60F8" w:rsidP="00AD5F5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B485956" w14:textId="77777777" w:rsidR="003E60F8" w:rsidRDefault="003E60F8" w:rsidP="00AD5F54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51982B2E" w14:textId="77777777" w:rsidR="003E60F8" w:rsidRPr="004349D8" w:rsidRDefault="003E60F8" w:rsidP="00AD5F54">
            <w:pPr>
              <w:pStyle w:val="TAL"/>
              <w:rPr>
                <w:color w:val="000000"/>
                <w:lang w:val="en-US" w:eastAsia="fr-FR"/>
              </w:rPr>
            </w:pPr>
            <w:r w:rsidRPr="004349D8">
              <w:rPr>
                <w:color w:val="000000"/>
                <w:lang w:val="en-US" w:eastAsia="fr-FR"/>
              </w:rPr>
              <w:t>Packet delay measurement failure indicator. When set to true, it indicates that a packet delay failure has occurred.</w:t>
            </w:r>
          </w:p>
          <w:p w14:paraId="55BD7620" w14:textId="77777777" w:rsidR="003E60F8" w:rsidRDefault="003E60F8" w:rsidP="00AD5F54">
            <w:pPr>
              <w:pStyle w:val="TAL"/>
            </w:pPr>
            <w:r w:rsidRPr="004349D8">
              <w:rPr>
                <w:color w:val="000000"/>
                <w:lang w:val="en-US" w:eastAsia="fr-FR"/>
              </w:rPr>
              <w:t>Default value is false if omitted. (NOTE 2)</w:t>
            </w:r>
          </w:p>
        </w:tc>
        <w:tc>
          <w:tcPr>
            <w:tcW w:w="1482" w:type="dxa"/>
          </w:tcPr>
          <w:p w14:paraId="60699179" w14:textId="77777777" w:rsidR="003E60F8" w:rsidRDefault="003E60F8" w:rsidP="00AD5F54">
            <w:pPr>
              <w:pStyle w:val="TAL"/>
            </w:pPr>
            <w:proofErr w:type="spellStart"/>
            <w:r>
              <w:t>PacketDelayFailureReport</w:t>
            </w:r>
            <w:proofErr w:type="spellEnd"/>
          </w:p>
          <w:p w14:paraId="4CFEC5B8" w14:textId="77777777" w:rsidR="003E60F8" w:rsidRDefault="003E60F8" w:rsidP="00AD5F54">
            <w:pPr>
              <w:pStyle w:val="TAL"/>
            </w:pPr>
            <w:proofErr w:type="spellStart"/>
            <w:r>
              <w:rPr>
                <w:rFonts w:hint="eastAsia"/>
              </w:rPr>
              <w:t>EnQoSMon</w:t>
            </w:r>
            <w:proofErr w:type="spellEnd"/>
          </w:p>
        </w:tc>
      </w:tr>
      <w:tr w:rsidR="003E60F8" w14:paraId="694B8CF9" w14:textId="77777777" w:rsidTr="009F5DA1">
        <w:trPr>
          <w:cantSplit/>
          <w:jc w:val="center"/>
        </w:trPr>
        <w:tc>
          <w:tcPr>
            <w:tcW w:w="1683" w:type="dxa"/>
          </w:tcPr>
          <w:p w14:paraId="7EC55AD7" w14:textId="77777777" w:rsidR="003E60F8" w:rsidRDefault="003E60F8" w:rsidP="00AD5F54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cimf</w:t>
            </w:r>
            <w:proofErr w:type="spellEnd"/>
          </w:p>
        </w:tc>
        <w:tc>
          <w:tcPr>
            <w:tcW w:w="1418" w:type="dxa"/>
          </w:tcPr>
          <w:p w14:paraId="743AD5D9" w14:textId="77777777" w:rsidR="003E60F8" w:rsidRDefault="003E60F8" w:rsidP="00AD5F5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</w:tcPr>
          <w:p w14:paraId="102AEDD5" w14:textId="77777777" w:rsidR="003E60F8" w:rsidRDefault="003E60F8" w:rsidP="00AD5F5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9F2AB91" w14:textId="77777777" w:rsidR="003E60F8" w:rsidRDefault="003E60F8" w:rsidP="00AD5F54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4DACB370" w14:textId="77777777" w:rsidR="003E60F8" w:rsidRDefault="003E60F8" w:rsidP="00AD5F54">
            <w:pPr>
              <w:pStyle w:val="TAL"/>
              <w:rPr>
                <w:color w:val="000000"/>
                <w:lang w:val="en-US" w:eastAsia="fr-FR"/>
              </w:rPr>
            </w:pPr>
            <w:r>
              <w:rPr>
                <w:rFonts w:hint="eastAsia"/>
                <w:color w:val="000000"/>
                <w:lang w:val="en-US" w:eastAsia="zh-CN"/>
              </w:rPr>
              <w:t>Congestion information</w:t>
            </w:r>
            <w:r>
              <w:rPr>
                <w:color w:val="000000"/>
                <w:lang w:val="en-US" w:eastAsia="fr-FR"/>
              </w:rPr>
              <w:t xml:space="preserve"> measurement failure indicator. When set to true, it indicates that a </w:t>
            </w:r>
            <w:r>
              <w:rPr>
                <w:rFonts w:hint="eastAsia"/>
                <w:color w:val="000000"/>
                <w:lang w:val="en-US" w:eastAsia="zh-CN"/>
              </w:rPr>
              <w:t>congestion information</w:t>
            </w:r>
            <w:r>
              <w:rPr>
                <w:color w:val="000000"/>
                <w:lang w:val="en-US" w:eastAsia="fr-FR"/>
              </w:rPr>
              <w:t xml:space="preserve"> failure has occurred.</w:t>
            </w:r>
          </w:p>
          <w:p w14:paraId="756CC0C0" w14:textId="77777777" w:rsidR="003E60F8" w:rsidRPr="004349D8" w:rsidRDefault="003E60F8" w:rsidP="00AD5F54">
            <w:pPr>
              <w:pStyle w:val="TAL"/>
              <w:rPr>
                <w:color w:val="000000"/>
                <w:lang w:val="en-US" w:eastAsia="fr-FR"/>
              </w:rPr>
            </w:pPr>
            <w:r>
              <w:rPr>
                <w:color w:val="000000"/>
                <w:lang w:val="en-US" w:eastAsia="fr-FR"/>
              </w:rPr>
              <w:t>Default value is false if omitted. (NOTE </w:t>
            </w:r>
            <w:r>
              <w:rPr>
                <w:rFonts w:hint="eastAsia"/>
                <w:color w:val="000000"/>
                <w:lang w:val="en-US" w:eastAsia="zh-CN"/>
              </w:rPr>
              <w:t>3</w:t>
            </w:r>
            <w:r>
              <w:rPr>
                <w:color w:val="000000"/>
                <w:lang w:val="en-US" w:eastAsia="fr-FR"/>
              </w:rPr>
              <w:t>)</w:t>
            </w:r>
          </w:p>
        </w:tc>
        <w:tc>
          <w:tcPr>
            <w:tcW w:w="1482" w:type="dxa"/>
          </w:tcPr>
          <w:p w14:paraId="682B899F" w14:textId="77777777" w:rsidR="003E60F8" w:rsidRDefault="003E60F8" w:rsidP="00AD5F54">
            <w:pPr>
              <w:pStyle w:val="TAL"/>
            </w:pPr>
            <w:proofErr w:type="spellStart"/>
            <w:r>
              <w:rPr>
                <w:rFonts w:hint="eastAsia"/>
              </w:rPr>
              <w:t>EnQoSMon</w:t>
            </w:r>
            <w:proofErr w:type="spellEnd"/>
          </w:p>
        </w:tc>
      </w:tr>
      <w:tr w:rsidR="003E60F8" w14:paraId="4C75C01C" w14:textId="77777777" w:rsidTr="009F5DA1">
        <w:trPr>
          <w:cantSplit/>
          <w:jc w:val="center"/>
        </w:trPr>
        <w:tc>
          <w:tcPr>
            <w:tcW w:w="1683" w:type="dxa"/>
          </w:tcPr>
          <w:p w14:paraId="126C2219" w14:textId="77777777" w:rsidR="003E60F8" w:rsidRDefault="003E60F8" w:rsidP="00AD5F54">
            <w:pPr>
              <w:pStyle w:val="TAL"/>
              <w:rPr>
                <w:lang w:val="en-US" w:eastAsia="zh-CN"/>
              </w:rPr>
            </w:pPr>
            <w:proofErr w:type="spellStart"/>
            <w:r>
              <w:t>ulDataRate</w:t>
            </w:r>
            <w:proofErr w:type="spellEnd"/>
          </w:p>
        </w:tc>
        <w:tc>
          <w:tcPr>
            <w:tcW w:w="1418" w:type="dxa"/>
          </w:tcPr>
          <w:p w14:paraId="5964D34D" w14:textId="77777777" w:rsidR="003E60F8" w:rsidRDefault="003E60F8" w:rsidP="00AD5F54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567" w:type="dxa"/>
          </w:tcPr>
          <w:p w14:paraId="0C0B0FFC" w14:textId="77777777" w:rsidR="003E60F8" w:rsidRDefault="003E60F8" w:rsidP="00AD5F5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F70F650" w14:textId="77777777" w:rsidR="003E60F8" w:rsidRDefault="003E60F8" w:rsidP="00AD5F54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4BA624A4" w14:textId="77777777" w:rsidR="003E60F8" w:rsidRDefault="003E60F8" w:rsidP="00AD5F54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Uplink data rate.</w:t>
            </w:r>
          </w:p>
          <w:p w14:paraId="3FD88FA7" w14:textId="77777777" w:rsidR="003E60F8" w:rsidRDefault="003E60F8" w:rsidP="00AD5F54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(</w:t>
            </w:r>
            <w:r>
              <w:rPr>
                <w:lang w:eastAsia="zh-CN"/>
              </w:rPr>
              <w:t>NOTE 4</w:t>
            </w:r>
            <w:r>
              <w:rPr>
                <w:color w:val="000000"/>
                <w:lang w:val="en-US" w:eastAsia="zh-CN"/>
              </w:rPr>
              <w:t>)</w:t>
            </w:r>
          </w:p>
        </w:tc>
        <w:tc>
          <w:tcPr>
            <w:tcW w:w="1482" w:type="dxa"/>
          </w:tcPr>
          <w:p w14:paraId="720BDEF8" w14:textId="77777777" w:rsidR="003E60F8" w:rsidRDefault="003E60F8" w:rsidP="00AD5F5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</w:rPr>
              <w:t>EnQoSMon</w:t>
            </w:r>
            <w:proofErr w:type="spellEnd"/>
          </w:p>
        </w:tc>
      </w:tr>
      <w:tr w:rsidR="003E60F8" w14:paraId="47026C8E" w14:textId="77777777" w:rsidTr="009F5DA1">
        <w:trPr>
          <w:cantSplit/>
          <w:jc w:val="center"/>
        </w:trPr>
        <w:tc>
          <w:tcPr>
            <w:tcW w:w="1683" w:type="dxa"/>
          </w:tcPr>
          <w:p w14:paraId="5C57E14A" w14:textId="77777777" w:rsidR="003E60F8" w:rsidRDefault="003E60F8" w:rsidP="00AD5F54">
            <w:pPr>
              <w:pStyle w:val="TAL"/>
              <w:rPr>
                <w:lang w:val="en-US" w:eastAsia="zh-CN"/>
              </w:rPr>
            </w:pPr>
            <w:proofErr w:type="spellStart"/>
            <w:r>
              <w:t>dlDataRate</w:t>
            </w:r>
            <w:proofErr w:type="spellEnd"/>
          </w:p>
        </w:tc>
        <w:tc>
          <w:tcPr>
            <w:tcW w:w="1418" w:type="dxa"/>
          </w:tcPr>
          <w:p w14:paraId="326ABC09" w14:textId="77777777" w:rsidR="003E60F8" w:rsidRDefault="003E60F8" w:rsidP="00AD5F54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567" w:type="dxa"/>
          </w:tcPr>
          <w:p w14:paraId="43BC6B2D" w14:textId="77777777" w:rsidR="003E60F8" w:rsidRDefault="003E60F8" w:rsidP="00AD5F5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E68893F" w14:textId="77777777" w:rsidR="003E60F8" w:rsidRDefault="003E60F8" w:rsidP="00AD5F54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7B65FEF0" w14:textId="77777777" w:rsidR="003E60F8" w:rsidRDefault="003E60F8" w:rsidP="00AD5F54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Downlink data rate.</w:t>
            </w:r>
          </w:p>
          <w:p w14:paraId="12F24137" w14:textId="77777777" w:rsidR="003E60F8" w:rsidRDefault="003E60F8" w:rsidP="00AD5F54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>(NOTE 4)</w:t>
            </w:r>
          </w:p>
        </w:tc>
        <w:tc>
          <w:tcPr>
            <w:tcW w:w="1482" w:type="dxa"/>
          </w:tcPr>
          <w:p w14:paraId="72BC908D" w14:textId="77777777" w:rsidR="003E60F8" w:rsidRDefault="003E60F8" w:rsidP="00AD5F5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</w:rPr>
              <w:t>EnQoSMon</w:t>
            </w:r>
            <w:proofErr w:type="spellEnd"/>
          </w:p>
        </w:tc>
      </w:tr>
      <w:tr w:rsidR="003E60F8" w14:paraId="00D2B6A9" w14:textId="77777777" w:rsidTr="009F5DA1">
        <w:trPr>
          <w:cantSplit/>
          <w:jc w:val="center"/>
        </w:trPr>
        <w:tc>
          <w:tcPr>
            <w:tcW w:w="1683" w:type="dxa"/>
          </w:tcPr>
          <w:p w14:paraId="430B5CD3" w14:textId="77777777" w:rsidR="003E60F8" w:rsidRDefault="003E60F8" w:rsidP="00AD5F54">
            <w:pPr>
              <w:pStyle w:val="TAL"/>
            </w:pPr>
            <w:proofErr w:type="spellStart"/>
            <w:r>
              <w:rPr>
                <w:lang w:val="en-US" w:eastAsia="zh-CN"/>
              </w:rPr>
              <w:t>ul</w:t>
            </w:r>
            <w:r>
              <w:rPr>
                <w:rFonts w:hint="eastAsia"/>
                <w:lang w:val="en-US" w:eastAsia="zh-CN"/>
              </w:rPr>
              <w:t>ConInfo</w:t>
            </w:r>
            <w:proofErr w:type="spellEnd"/>
          </w:p>
        </w:tc>
        <w:tc>
          <w:tcPr>
            <w:tcW w:w="1418" w:type="dxa"/>
          </w:tcPr>
          <w:p w14:paraId="25F4F14E" w14:textId="77777777" w:rsidR="003E60F8" w:rsidRDefault="003E60F8" w:rsidP="00AD5F5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567" w:type="dxa"/>
          </w:tcPr>
          <w:p w14:paraId="40DA1155" w14:textId="77777777" w:rsidR="003E60F8" w:rsidRDefault="003E60F8" w:rsidP="00AD5F5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8D7B51C" w14:textId="77777777" w:rsidR="003E60F8" w:rsidRDefault="003E60F8" w:rsidP="00AD5F54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564BB4BC" w14:textId="77777777" w:rsidR="003E60F8" w:rsidRDefault="003E60F8" w:rsidP="00AD5F54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proofErr w:type="spellStart"/>
            <w:r>
              <w:t>ercentage</w:t>
            </w:r>
            <w:proofErr w:type="spellEnd"/>
            <w:r>
              <w:t xml:space="preserve"> of uplink congestion level for exposure (without "%" sign)</w:t>
            </w:r>
            <w:r>
              <w:rPr>
                <w:rFonts w:hint="eastAsia"/>
                <w:lang w:val="en-US" w:eastAsia="zh-CN"/>
              </w:rPr>
              <w:t>.</w:t>
            </w:r>
            <w:r>
              <w:t xml:space="preserve"> </w:t>
            </w:r>
            <w:r>
              <w:rPr>
                <w:lang w:eastAsia="zh-CN"/>
              </w:rPr>
              <w:t xml:space="preserve">It may be present when the event </w:t>
            </w:r>
            <w:r>
              <w:rPr>
                <w:rFonts w:cs="Arial"/>
                <w:szCs w:val="18"/>
              </w:rPr>
              <w:t>"</w:t>
            </w:r>
            <w:r>
              <w:t>QOS_MONITORING</w:t>
            </w:r>
            <w:r>
              <w:rPr>
                <w:rFonts w:cs="Arial"/>
                <w:szCs w:val="18"/>
              </w:rPr>
              <w:t>" is subscribed.</w:t>
            </w:r>
            <w:r>
              <w:t xml:space="preserve"> (NOTE 3)</w:t>
            </w:r>
          </w:p>
        </w:tc>
        <w:tc>
          <w:tcPr>
            <w:tcW w:w="1482" w:type="dxa"/>
          </w:tcPr>
          <w:p w14:paraId="316167AA" w14:textId="77777777" w:rsidR="003E60F8" w:rsidRDefault="003E60F8" w:rsidP="00AD5F5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</w:rPr>
              <w:t>EnQoSMon</w:t>
            </w:r>
            <w:proofErr w:type="spellEnd"/>
          </w:p>
        </w:tc>
      </w:tr>
      <w:tr w:rsidR="003E60F8" w14:paraId="5DA1C544" w14:textId="77777777" w:rsidTr="009F5DA1">
        <w:trPr>
          <w:cantSplit/>
          <w:jc w:val="center"/>
        </w:trPr>
        <w:tc>
          <w:tcPr>
            <w:tcW w:w="1683" w:type="dxa"/>
          </w:tcPr>
          <w:p w14:paraId="2EB612F7" w14:textId="77777777" w:rsidR="003E60F8" w:rsidRDefault="003E60F8" w:rsidP="00AD5F54">
            <w:pPr>
              <w:pStyle w:val="TAL"/>
            </w:pPr>
            <w:proofErr w:type="spellStart"/>
            <w:r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ConInfo</w:t>
            </w:r>
            <w:proofErr w:type="spellEnd"/>
          </w:p>
        </w:tc>
        <w:tc>
          <w:tcPr>
            <w:tcW w:w="1418" w:type="dxa"/>
          </w:tcPr>
          <w:p w14:paraId="1A024F99" w14:textId="77777777" w:rsidR="003E60F8" w:rsidRDefault="003E60F8" w:rsidP="00AD5F5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567" w:type="dxa"/>
          </w:tcPr>
          <w:p w14:paraId="65B45298" w14:textId="77777777" w:rsidR="003E60F8" w:rsidRDefault="003E60F8" w:rsidP="00AD5F5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1D187A4" w14:textId="77777777" w:rsidR="003E60F8" w:rsidRDefault="003E60F8" w:rsidP="00AD5F54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6E4D8ED1" w14:textId="77777777" w:rsidR="003E60F8" w:rsidRDefault="003E60F8" w:rsidP="00AD5F54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proofErr w:type="spellStart"/>
            <w:r>
              <w:t>ercentage</w:t>
            </w:r>
            <w:proofErr w:type="spellEnd"/>
            <w:r>
              <w:t xml:space="preserve"> of downlink congestion level for exposure (without "%" sign)</w:t>
            </w:r>
            <w:r>
              <w:rPr>
                <w:rFonts w:hint="eastAsia"/>
                <w:lang w:val="en-US" w:eastAsia="zh-CN"/>
              </w:rPr>
              <w:t>.</w:t>
            </w:r>
            <w:r>
              <w:t xml:space="preserve"> </w:t>
            </w:r>
            <w:r>
              <w:rPr>
                <w:lang w:eastAsia="zh-CN"/>
              </w:rPr>
              <w:t xml:space="preserve">It may be present when the event </w:t>
            </w:r>
            <w:r>
              <w:rPr>
                <w:rFonts w:cs="Arial"/>
                <w:szCs w:val="18"/>
              </w:rPr>
              <w:t>"</w:t>
            </w:r>
            <w:r>
              <w:t>QOS_MONITORING</w:t>
            </w:r>
            <w:r>
              <w:rPr>
                <w:rFonts w:cs="Arial"/>
                <w:szCs w:val="18"/>
              </w:rPr>
              <w:t>" is subscribed.</w:t>
            </w:r>
            <w:r>
              <w:t xml:space="preserve"> (NOTE 3)</w:t>
            </w:r>
          </w:p>
        </w:tc>
        <w:tc>
          <w:tcPr>
            <w:tcW w:w="1482" w:type="dxa"/>
          </w:tcPr>
          <w:p w14:paraId="306CEBE0" w14:textId="77777777" w:rsidR="003E60F8" w:rsidRDefault="003E60F8" w:rsidP="00AD5F5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</w:rPr>
              <w:t>EnQoSMon</w:t>
            </w:r>
            <w:proofErr w:type="spellEnd"/>
          </w:p>
        </w:tc>
      </w:tr>
      <w:tr w:rsidR="003E60F8" w14:paraId="1AA94E2D" w14:textId="77777777" w:rsidTr="009F5DA1">
        <w:trPr>
          <w:cantSplit/>
          <w:jc w:val="center"/>
        </w:trPr>
        <w:tc>
          <w:tcPr>
            <w:tcW w:w="9604" w:type="dxa"/>
            <w:gridSpan w:val="6"/>
          </w:tcPr>
          <w:p w14:paraId="2219BA31" w14:textId="20613ED7" w:rsidR="003E60F8" w:rsidRDefault="003E60F8" w:rsidP="00AD5F54">
            <w:pPr>
              <w:pStyle w:val="TAN"/>
              <w:ind w:left="400" w:hanging="400"/>
              <w:rPr>
                <w:lang w:val="en-US" w:eastAsia="zh-CN"/>
              </w:rPr>
            </w:pPr>
            <w:r>
              <w:t>NOTE 1:</w:t>
            </w:r>
            <w:r>
              <w:tab/>
              <w:t xml:space="preserve">In this release of the specification </w:t>
            </w:r>
            <w:ins w:id="44" w:author="Ericsson February r0" w:date="2024-02-16T16:23:00Z">
              <w:r w:rsidR="009F5DA1">
                <w:t>one element may be included in the array, as specified in clause</w:t>
              </w:r>
              <w:r w:rsidR="009F5DA1">
                <w:rPr>
                  <w:color w:val="000000"/>
                  <w:lang w:val="en-US" w:eastAsia="fr-FR"/>
                </w:rPr>
                <w:t> 4.2.5.14.</w:t>
              </w:r>
            </w:ins>
            <w:del w:id="45" w:author="Ericsson February r0" w:date="2024-02-16T16:23:00Z">
              <w:r w:rsidDel="009F5DA1">
                <w:delText xml:space="preserve">the maximum number of elements in the array is 2. </w:delText>
              </w:r>
              <w:r w:rsidDel="009F5DA1">
                <w:rPr>
                  <w:lang w:eastAsia="zh-CN"/>
                </w:rPr>
                <w:delText xml:space="preserve">When more than one value is sent at one given point of time for </w:delText>
              </w:r>
              <w:r w:rsidDel="009F5DA1">
                <w:delText>UL packet delay, DL packet delay</w:delText>
              </w:r>
              <w:r w:rsidDel="009F5DA1">
                <w:rPr>
                  <w:rFonts w:hint="eastAsia"/>
                  <w:lang w:val="en-US" w:eastAsia="zh-CN"/>
                </w:rPr>
                <w:delText xml:space="preserve"> or</w:delText>
              </w:r>
              <w:r w:rsidDel="009F5DA1">
                <w:delText xml:space="preserve"> round trip packet delay respectively,</w:delText>
              </w:r>
              <w:r w:rsidDel="009F5DA1">
                <w:rPr>
                  <w:lang w:eastAsia="zh-CN"/>
                </w:rPr>
                <w:delText xml:space="preserve"> they represent the minimum and maximum packet delays</w:delText>
              </w:r>
              <w:r w:rsidDel="009F5DA1">
                <w:rPr>
                  <w:rFonts w:hint="eastAsia"/>
                  <w:lang w:val="en-US" w:eastAsia="zh-CN"/>
                </w:rPr>
                <w:delText>; w</w:delText>
              </w:r>
              <w:r w:rsidDel="009F5DA1">
                <w:rPr>
                  <w:lang w:eastAsia="zh-CN"/>
                </w:rPr>
                <w:delText xml:space="preserve">hen more than one value is sent at one given point of time for </w:delText>
              </w:r>
              <w:r w:rsidDel="009F5DA1">
                <w:rPr>
                  <w:rFonts w:hint="eastAsia"/>
                  <w:lang w:val="en-US" w:eastAsia="zh-CN"/>
                </w:rPr>
                <w:delText>congestion information</w:delText>
              </w:r>
              <w:r w:rsidDel="009F5DA1">
                <w:delText>,</w:delText>
              </w:r>
              <w:r w:rsidDel="009F5DA1">
                <w:rPr>
                  <w:rFonts w:hint="eastAsia"/>
                  <w:lang w:val="en-US" w:eastAsia="zh-CN"/>
                </w:rPr>
                <w:delText xml:space="preserve"> they represent the minimum and maximum congestion information.</w:delText>
              </w:r>
            </w:del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5008A046" w14:textId="77777777" w:rsidR="003E60F8" w:rsidRDefault="003E60F8" w:rsidP="00AD5F54">
            <w:pPr>
              <w:pStyle w:val="TAN"/>
            </w:pPr>
            <w:r>
              <w:rPr>
                <w:lang w:eastAsia="zh-CN"/>
              </w:rPr>
              <w:t>NOTE 2:</w:t>
            </w:r>
            <w:r>
              <w:t xml:space="preserve"> </w:t>
            </w:r>
            <w:r>
              <w:tab/>
              <w:t>When the "</w:t>
            </w:r>
            <w:proofErr w:type="spellStart"/>
            <w:r>
              <w:t>pdmf</w:t>
            </w:r>
            <w:proofErr w:type="spellEnd"/>
            <w:r>
              <w:t>" attribute is set to true, "</w:t>
            </w:r>
            <w:proofErr w:type="spellStart"/>
            <w:r>
              <w:t>ulDelays</w:t>
            </w:r>
            <w:proofErr w:type="spellEnd"/>
            <w:r>
              <w:t>", "</w:t>
            </w:r>
            <w:proofErr w:type="spellStart"/>
            <w:r>
              <w:t>dlDelays</w:t>
            </w:r>
            <w:proofErr w:type="spellEnd"/>
            <w:r>
              <w:t>"</w:t>
            </w:r>
            <w:r>
              <w:rPr>
                <w:lang w:val="en-US"/>
              </w:rPr>
              <w:t xml:space="preserve"> and</w:t>
            </w:r>
            <w:r>
              <w:t xml:space="preserve"> "</w:t>
            </w:r>
            <w:proofErr w:type="spellStart"/>
            <w:r>
              <w:t>rtDelays</w:t>
            </w:r>
            <w:proofErr w:type="spellEnd"/>
            <w:r>
              <w:t>" shall not be present.</w:t>
            </w:r>
          </w:p>
          <w:p w14:paraId="75F9794A" w14:textId="77777777" w:rsidR="003E60F8" w:rsidRDefault="003E60F8" w:rsidP="00AD5F54">
            <w:pPr>
              <w:pStyle w:val="TAN"/>
            </w:pPr>
            <w:r>
              <w:rPr>
                <w:lang w:eastAsia="zh-CN"/>
              </w:rPr>
              <w:t>NOTE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>When the "</w:t>
            </w:r>
            <w:r>
              <w:rPr>
                <w:rFonts w:hint="eastAsia"/>
                <w:lang w:val="en-US" w:eastAsia="zh-CN"/>
              </w:rPr>
              <w:t>ci</w:t>
            </w:r>
            <w:r>
              <w:t>mf" attribute is set to true, "</w:t>
            </w:r>
            <w:proofErr w:type="spellStart"/>
            <w:r>
              <w:t>ul</w:t>
            </w:r>
            <w:r>
              <w:rPr>
                <w:rFonts w:hint="eastAsia"/>
                <w:lang w:val="en-US" w:eastAsia="zh-CN"/>
              </w:rPr>
              <w:t>CongInfo</w:t>
            </w:r>
            <w:proofErr w:type="spellEnd"/>
            <w:r>
              <w:t>" and "</w:t>
            </w:r>
            <w:proofErr w:type="spellStart"/>
            <w:r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ConInfo</w:t>
            </w:r>
            <w:proofErr w:type="spellEnd"/>
            <w:r>
              <w:t>" shall not be present.</w:t>
            </w:r>
          </w:p>
          <w:p w14:paraId="7EAF003E" w14:textId="77777777" w:rsidR="003E60F8" w:rsidRDefault="003E60F8" w:rsidP="00AD5F5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4:</w:t>
            </w:r>
            <w:r w:rsidRPr="003107D3">
              <w:t xml:space="preserve"> </w:t>
            </w:r>
            <w:r w:rsidRPr="003107D3">
              <w:tab/>
            </w:r>
            <w:r>
              <w:rPr>
                <w:noProof/>
              </w:rPr>
              <w:t>When the "ulDataRate" and/or the "dlDataRate" attribute are included, the "pdmf", "ulDelays", "dlDelays" and "rtDelays" shall not be present.</w:t>
            </w:r>
          </w:p>
        </w:tc>
      </w:tr>
    </w:tbl>
    <w:p w14:paraId="6C28CD5E" w14:textId="77777777" w:rsidR="003E60F8" w:rsidRDefault="003E60F8" w:rsidP="003E60F8"/>
    <w:p w14:paraId="745B71C0" w14:textId="77777777" w:rsidR="003E60F8" w:rsidRDefault="003E60F8" w:rsidP="003E60F8">
      <w:pPr>
        <w:pStyle w:val="EditorsNote"/>
        <w:tabs>
          <w:tab w:val="left" w:pos="3200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>
        <w:rPr>
          <w:lang w:eastAsia="en-GB"/>
        </w:rPr>
        <w:lastRenderedPageBreak/>
        <w:t>Editor’s note:</w:t>
      </w:r>
      <w:r>
        <w:rPr>
          <w:lang w:eastAsia="en-GB"/>
        </w:rPr>
        <w:tab/>
        <w:t>Whether a maximum and minimum data rate measurements calculated during the waiting time interval are the applicable is FFS.</w:t>
      </w:r>
    </w:p>
    <w:bookmarkEnd w:id="23"/>
    <w:p w14:paraId="0349D91D" w14:textId="77777777" w:rsidR="00272E3E" w:rsidRDefault="00272E3E" w:rsidP="00272E3E"/>
    <w:bookmarkEnd w:id="7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F9B4D" w14:textId="77777777" w:rsidR="000C54AF" w:rsidRDefault="000C54AF">
      <w:r>
        <w:separator/>
      </w:r>
    </w:p>
  </w:endnote>
  <w:endnote w:type="continuationSeparator" w:id="0">
    <w:p w14:paraId="19E6F120" w14:textId="77777777" w:rsidR="000C54AF" w:rsidRDefault="000C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5C7B4" w14:textId="77777777" w:rsidR="000C54AF" w:rsidRDefault="000C54AF">
      <w:r>
        <w:separator/>
      </w:r>
    </w:p>
  </w:footnote>
  <w:footnote w:type="continuationSeparator" w:id="0">
    <w:p w14:paraId="6FC6963B" w14:textId="77777777" w:rsidR="000C54AF" w:rsidRDefault="000C5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62428" w:rsidRDefault="00862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62428" w:rsidRDefault="00862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62428" w:rsidRDefault="00862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62428" w:rsidRDefault="00862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195406E"/>
    <w:multiLevelType w:val="hybridMultilevel"/>
    <w:tmpl w:val="4D5C2A9A"/>
    <w:lvl w:ilvl="0" w:tplc="F4EA71BA">
      <w:start w:val="202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08438439">
    <w:abstractNumId w:val="2"/>
  </w:num>
  <w:num w:numId="2" w16cid:durableId="1657949440">
    <w:abstractNumId w:val="1"/>
  </w:num>
  <w:num w:numId="3" w16cid:durableId="1515732201">
    <w:abstractNumId w:val="0"/>
  </w:num>
  <w:num w:numId="4" w16cid:durableId="656884241">
    <w:abstractNumId w:val="9"/>
  </w:num>
  <w:num w:numId="5" w16cid:durableId="2033723837">
    <w:abstractNumId w:val="10"/>
  </w:num>
  <w:num w:numId="6" w16cid:durableId="833765395">
    <w:abstractNumId w:val="8"/>
  </w:num>
  <w:num w:numId="7" w16cid:durableId="1298998887">
    <w:abstractNumId w:val="7"/>
  </w:num>
  <w:num w:numId="8" w16cid:durableId="1098673995">
    <w:abstractNumId w:val="6"/>
  </w:num>
  <w:num w:numId="9" w16cid:durableId="1914897574">
    <w:abstractNumId w:val="5"/>
  </w:num>
  <w:num w:numId="10" w16cid:durableId="1195076686">
    <w:abstractNumId w:val="4"/>
  </w:num>
  <w:num w:numId="11" w16cid:durableId="1024595625">
    <w:abstractNumId w:val="3"/>
  </w:num>
  <w:num w:numId="12" w16cid:durableId="268709317">
    <w:abstractNumId w:val="12"/>
  </w:num>
  <w:num w:numId="13" w16cid:durableId="329531076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07EBB"/>
    <w:rsid w:val="00012BC8"/>
    <w:rsid w:val="00014847"/>
    <w:rsid w:val="00015D1C"/>
    <w:rsid w:val="000206EA"/>
    <w:rsid w:val="00022E4A"/>
    <w:rsid w:val="00027130"/>
    <w:rsid w:val="00027CCA"/>
    <w:rsid w:val="000302AA"/>
    <w:rsid w:val="00030D2F"/>
    <w:rsid w:val="00035D8D"/>
    <w:rsid w:val="00040571"/>
    <w:rsid w:val="00042D34"/>
    <w:rsid w:val="00055F78"/>
    <w:rsid w:val="00057F13"/>
    <w:rsid w:val="0006239A"/>
    <w:rsid w:val="00062898"/>
    <w:rsid w:val="000659A6"/>
    <w:rsid w:val="000739C4"/>
    <w:rsid w:val="00074235"/>
    <w:rsid w:val="00075B76"/>
    <w:rsid w:val="000764F5"/>
    <w:rsid w:val="00076534"/>
    <w:rsid w:val="00076F19"/>
    <w:rsid w:val="00077446"/>
    <w:rsid w:val="00081EF1"/>
    <w:rsid w:val="000877DD"/>
    <w:rsid w:val="000951A0"/>
    <w:rsid w:val="00095B19"/>
    <w:rsid w:val="00097398"/>
    <w:rsid w:val="000A394E"/>
    <w:rsid w:val="000A50B4"/>
    <w:rsid w:val="000A6394"/>
    <w:rsid w:val="000B0191"/>
    <w:rsid w:val="000B35B1"/>
    <w:rsid w:val="000B6DCC"/>
    <w:rsid w:val="000B7FED"/>
    <w:rsid w:val="000C038A"/>
    <w:rsid w:val="000C3EBE"/>
    <w:rsid w:val="000C4D08"/>
    <w:rsid w:val="000C54AF"/>
    <w:rsid w:val="000C6598"/>
    <w:rsid w:val="000D44B3"/>
    <w:rsid w:val="000D7BF2"/>
    <w:rsid w:val="000E5CA5"/>
    <w:rsid w:val="000F05EB"/>
    <w:rsid w:val="000F35F5"/>
    <w:rsid w:val="001016E4"/>
    <w:rsid w:val="001066B8"/>
    <w:rsid w:val="00120952"/>
    <w:rsid w:val="001238ED"/>
    <w:rsid w:val="00123E54"/>
    <w:rsid w:val="00126F61"/>
    <w:rsid w:val="001351B2"/>
    <w:rsid w:val="001352D9"/>
    <w:rsid w:val="001369F7"/>
    <w:rsid w:val="00137662"/>
    <w:rsid w:val="00140302"/>
    <w:rsid w:val="00142EEB"/>
    <w:rsid w:val="001430FE"/>
    <w:rsid w:val="00145D43"/>
    <w:rsid w:val="001461EC"/>
    <w:rsid w:val="00146406"/>
    <w:rsid w:val="00150CD2"/>
    <w:rsid w:val="001541AB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3344"/>
    <w:rsid w:val="00194495"/>
    <w:rsid w:val="00195540"/>
    <w:rsid w:val="0019616E"/>
    <w:rsid w:val="001A08B3"/>
    <w:rsid w:val="001A31E4"/>
    <w:rsid w:val="001A3D02"/>
    <w:rsid w:val="001A42A6"/>
    <w:rsid w:val="001A7B60"/>
    <w:rsid w:val="001B52F0"/>
    <w:rsid w:val="001B7A65"/>
    <w:rsid w:val="001C3BCD"/>
    <w:rsid w:val="001C5D17"/>
    <w:rsid w:val="001D000D"/>
    <w:rsid w:val="001D028B"/>
    <w:rsid w:val="001D5483"/>
    <w:rsid w:val="001D685E"/>
    <w:rsid w:val="001D733F"/>
    <w:rsid w:val="001E0625"/>
    <w:rsid w:val="001E41F3"/>
    <w:rsid w:val="001E57C1"/>
    <w:rsid w:val="001E5F64"/>
    <w:rsid w:val="001E7389"/>
    <w:rsid w:val="001F2752"/>
    <w:rsid w:val="001F2DB3"/>
    <w:rsid w:val="001F68DD"/>
    <w:rsid w:val="001F6FA8"/>
    <w:rsid w:val="00203C6C"/>
    <w:rsid w:val="002050F7"/>
    <w:rsid w:val="0021006F"/>
    <w:rsid w:val="00213BCA"/>
    <w:rsid w:val="0021507F"/>
    <w:rsid w:val="00217120"/>
    <w:rsid w:val="00220179"/>
    <w:rsid w:val="002333C8"/>
    <w:rsid w:val="0024104F"/>
    <w:rsid w:val="00241E70"/>
    <w:rsid w:val="002437F7"/>
    <w:rsid w:val="002448E2"/>
    <w:rsid w:val="0024521D"/>
    <w:rsid w:val="00246402"/>
    <w:rsid w:val="0024723F"/>
    <w:rsid w:val="002474D5"/>
    <w:rsid w:val="00257033"/>
    <w:rsid w:val="00257FD4"/>
    <w:rsid w:val="0026004D"/>
    <w:rsid w:val="002640DD"/>
    <w:rsid w:val="0026570D"/>
    <w:rsid w:val="00272E3E"/>
    <w:rsid w:val="00275D12"/>
    <w:rsid w:val="00284FEB"/>
    <w:rsid w:val="002860C4"/>
    <w:rsid w:val="00293453"/>
    <w:rsid w:val="00295DB0"/>
    <w:rsid w:val="00297A7A"/>
    <w:rsid w:val="002A5A9B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5409"/>
    <w:rsid w:val="00306468"/>
    <w:rsid w:val="0030697B"/>
    <w:rsid w:val="00312325"/>
    <w:rsid w:val="003160FE"/>
    <w:rsid w:val="003168AD"/>
    <w:rsid w:val="00321F08"/>
    <w:rsid w:val="00326078"/>
    <w:rsid w:val="00333221"/>
    <w:rsid w:val="0033341C"/>
    <w:rsid w:val="003344AB"/>
    <w:rsid w:val="003427A7"/>
    <w:rsid w:val="00343B6E"/>
    <w:rsid w:val="003501A5"/>
    <w:rsid w:val="003550AB"/>
    <w:rsid w:val="0035751D"/>
    <w:rsid w:val="003609EF"/>
    <w:rsid w:val="00361D94"/>
    <w:rsid w:val="0036231A"/>
    <w:rsid w:val="0036458F"/>
    <w:rsid w:val="00365325"/>
    <w:rsid w:val="00365979"/>
    <w:rsid w:val="0036638B"/>
    <w:rsid w:val="00370B8F"/>
    <w:rsid w:val="00371C86"/>
    <w:rsid w:val="00374DD4"/>
    <w:rsid w:val="00375DB4"/>
    <w:rsid w:val="00377110"/>
    <w:rsid w:val="00380E1F"/>
    <w:rsid w:val="003A1B73"/>
    <w:rsid w:val="003A2CE7"/>
    <w:rsid w:val="003A42ED"/>
    <w:rsid w:val="003B011E"/>
    <w:rsid w:val="003B6520"/>
    <w:rsid w:val="003C0019"/>
    <w:rsid w:val="003C2799"/>
    <w:rsid w:val="003D1178"/>
    <w:rsid w:val="003D2D90"/>
    <w:rsid w:val="003D3126"/>
    <w:rsid w:val="003D47C9"/>
    <w:rsid w:val="003E1A36"/>
    <w:rsid w:val="003E331A"/>
    <w:rsid w:val="003E3BD3"/>
    <w:rsid w:val="003E60F8"/>
    <w:rsid w:val="003F5B94"/>
    <w:rsid w:val="003F7CB6"/>
    <w:rsid w:val="004003FB"/>
    <w:rsid w:val="00400796"/>
    <w:rsid w:val="00406774"/>
    <w:rsid w:val="00407CF7"/>
    <w:rsid w:val="00410371"/>
    <w:rsid w:val="004133ED"/>
    <w:rsid w:val="00414C9F"/>
    <w:rsid w:val="0041632C"/>
    <w:rsid w:val="004242F1"/>
    <w:rsid w:val="00427C22"/>
    <w:rsid w:val="004309B9"/>
    <w:rsid w:val="00434438"/>
    <w:rsid w:val="00442E6A"/>
    <w:rsid w:val="00451235"/>
    <w:rsid w:val="0045368E"/>
    <w:rsid w:val="00453FC3"/>
    <w:rsid w:val="00462C56"/>
    <w:rsid w:val="00464D14"/>
    <w:rsid w:val="00467562"/>
    <w:rsid w:val="00471DA9"/>
    <w:rsid w:val="00472744"/>
    <w:rsid w:val="00477E8C"/>
    <w:rsid w:val="0048187F"/>
    <w:rsid w:val="00483A35"/>
    <w:rsid w:val="00485A40"/>
    <w:rsid w:val="00487444"/>
    <w:rsid w:val="00494BE0"/>
    <w:rsid w:val="004A5AF3"/>
    <w:rsid w:val="004B0688"/>
    <w:rsid w:val="004B124B"/>
    <w:rsid w:val="004B1926"/>
    <w:rsid w:val="004B1F02"/>
    <w:rsid w:val="004B2E4F"/>
    <w:rsid w:val="004B3699"/>
    <w:rsid w:val="004B3A47"/>
    <w:rsid w:val="004B3FD5"/>
    <w:rsid w:val="004B4577"/>
    <w:rsid w:val="004B75B7"/>
    <w:rsid w:val="004C0DBA"/>
    <w:rsid w:val="004C14B0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2F9E"/>
    <w:rsid w:val="004F342E"/>
    <w:rsid w:val="004F5489"/>
    <w:rsid w:val="004F615B"/>
    <w:rsid w:val="00501A60"/>
    <w:rsid w:val="0050768F"/>
    <w:rsid w:val="0051016C"/>
    <w:rsid w:val="00512F96"/>
    <w:rsid w:val="00514182"/>
    <w:rsid w:val="005141D9"/>
    <w:rsid w:val="0051580D"/>
    <w:rsid w:val="0051640D"/>
    <w:rsid w:val="0051681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387D"/>
    <w:rsid w:val="00566F50"/>
    <w:rsid w:val="0057273E"/>
    <w:rsid w:val="00580039"/>
    <w:rsid w:val="00580341"/>
    <w:rsid w:val="00592D74"/>
    <w:rsid w:val="00593444"/>
    <w:rsid w:val="00594FCC"/>
    <w:rsid w:val="00595265"/>
    <w:rsid w:val="005971DE"/>
    <w:rsid w:val="00597E39"/>
    <w:rsid w:val="00597E61"/>
    <w:rsid w:val="005A1C9A"/>
    <w:rsid w:val="005A1F2D"/>
    <w:rsid w:val="005A5BD0"/>
    <w:rsid w:val="005A6B90"/>
    <w:rsid w:val="005A731D"/>
    <w:rsid w:val="005B4530"/>
    <w:rsid w:val="005B50E8"/>
    <w:rsid w:val="005B61B7"/>
    <w:rsid w:val="005C2220"/>
    <w:rsid w:val="005C245B"/>
    <w:rsid w:val="005C4062"/>
    <w:rsid w:val="005C5679"/>
    <w:rsid w:val="005D3145"/>
    <w:rsid w:val="005D6379"/>
    <w:rsid w:val="005D6A74"/>
    <w:rsid w:val="005D726D"/>
    <w:rsid w:val="005E2829"/>
    <w:rsid w:val="005E2C44"/>
    <w:rsid w:val="005E37FA"/>
    <w:rsid w:val="005E5E07"/>
    <w:rsid w:val="005F226E"/>
    <w:rsid w:val="00602DF3"/>
    <w:rsid w:val="006033BD"/>
    <w:rsid w:val="006033BE"/>
    <w:rsid w:val="006152F6"/>
    <w:rsid w:val="0061728C"/>
    <w:rsid w:val="0062044D"/>
    <w:rsid w:val="00621188"/>
    <w:rsid w:val="0062382A"/>
    <w:rsid w:val="006257ED"/>
    <w:rsid w:val="0062605D"/>
    <w:rsid w:val="006306DA"/>
    <w:rsid w:val="0063312C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848D6"/>
    <w:rsid w:val="00686519"/>
    <w:rsid w:val="00692CD5"/>
    <w:rsid w:val="00692FB4"/>
    <w:rsid w:val="00693599"/>
    <w:rsid w:val="00695808"/>
    <w:rsid w:val="0069681D"/>
    <w:rsid w:val="006A492C"/>
    <w:rsid w:val="006A7F7A"/>
    <w:rsid w:val="006B37CD"/>
    <w:rsid w:val="006B46FB"/>
    <w:rsid w:val="006C031C"/>
    <w:rsid w:val="006C1294"/>
    <w:rsid w:val="006C22AD"/>
    <w:rsid w:val="006C26C0"/>
    <w:rsid w:val="006C3BC9"/>
    <w:rsid w:val="006D3936"/>
    <w:rsid w:val="006E21FB"/>
    <w:rsid w:val="006E77EC"/>
    <w:rsid w:val="006F0709"/>
    <w:rsid w:val="006F366C"/>
    <w:rsid w:val="006F450A"/>
    <w:rsid w:val="006F53F7"/>
    <w:rsid w:val="006F5EE1"/>
    <w:rsid w:val="0070137A"/>
    <w:rsid w:val="00703AA1"/>
    <w:rsid w:val="00704E14"/>
    <w:rsid w:val="007052E6"/>
    <w:rsid w:val="0071490C"/>
    <w:rsid w:val="00715F78"/>
    <w:rsid w:val="00725292"/>
    <w:rsid w:val="00725D54"/>
    <w:rsid w:val="007371FD"/>
    <w:rsid w:val="00741AE0"/>
    <w:rsid w:val="00743783"/>
    <w:rsid w:val="00746EE2"/>
    <w:rsid w:val="00757ABF"/>
    <w:rsid w:val="00761B4F"/>
    <w:rsid w:val="007626A5"/>
    <w:rsid w:val="0076309C"/>
    <w:rsid w:val="00763C5D"/>
    <w:rsid w:val="0076525A"/>
    <w:rsid w:val="00766B27"/>
    <w:rsid w:val="00766D30"/>
    <w:rsid w:val="007673F5"/>
    <w:rsid w:val="00770D70"/>
    <w:rsid w:val="00771119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2C1"/>
    <w:rsid w:val="007E1C8C"/>
    <w:rsid w:val="007F7259"/>
    <w:rsid w:val="00800AFE"/>
    <w:rsid w:val="008040A8"/>
    <w:rsid w:val="00806990"/>
    <w:rsid w:val="008123C1"/>
    <w:rsid w:val="008158DB"/>
    <w:rsid w:val="008162C4"/>
    <w:rsid w:val="008223DC"/>
    <w:rsid w:val="00823EAA"/>
    <w:rsid w:val="0082412A"/>
    <w:rsid w:val="008279FA"/>
    <w:rsid w:val="008322D3"/>
    <w:rsid w:val="00832EBD"/>
    <w:rsid w:val="00845B43"/>
    <w:rsid w:val="0084601D"/>
    <w:rsid w:val="0085412A"/>
    <w:rsid w:val="00854EB1"/>
    <w:rsid w:val="008571CC"/>
    <w:rsid w:val="00862428"/>
    <w:rsid w:val="008626E7"/>
    <w:rsid w:val="008662B1"/>
    <w:rsid w:val="00866DF6"/>
    <w:rsid w:val="00870800"/>
    <w:rsid w:val="00870EE7"/>
    <w:rsid w:val="00874782"/>
    <w:rsid w:val="008770C0"/>
    <w:rsid w:val="00881775"/>
    <w:rsid w:val="008863B9"/>
    <w:rsid w:val="008904F3"/>
    <w:rsid w:val="0089181B"/>
    <w:rsid w:val="008918F5"/>
    <w:rsid w:val="00894414"/>
    <w:rsid w:val="00894B93"/>
    <w:rsid w:val="0089651B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14D6F"/>
    <w:rsid w:val="00921596"/>
    <w:rsid w:val="0092434E"/>
    <w:rsid w:val="00927223"/>
    <w:rsid w:val="009310A6"/>
    <w:rsid w:val="00931814"/>
    <w:rsid w:val="009335B4"/>
    <w:rsid w:val="00933DFA"/>
    <w:rsid w:val="00940F45"/>
    <w:rsid w:val="00940FBB"/>
    <w:rsid w:val="00941E30"/>
    <w:rsid w:val="00943FD0"/>
    <w:rsid w:val="00947022"/>
    <w:rsid w:val="00951001"/>
    <w:rsid w:val="00952DE2"/>
    <w:rsid w:val="00953866"/>
    <w:rsid w:val="00955DCB"/>
    <w:rsid w:val="00957B75"/>
    <w:rsid w:val="009618D2"/>
    <w:rsid w:val="009645C7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3153"/>
    <w:rsid w:val="009B3CE3"/>
    <w:rsid w:val="009B6344"/>
    <w:rsid w:val="009C11D9"/>
    <w:rsid w:val="009C281C"/>
    <w:rsid w:val="009C7AC8"/>
    <w:rsid w:val="009D075D"/>
    <w:rsid w:val="009D29A1"/>
    <w:rsid w:val="009D3C49"/>
    <w:rsid w:val="009D45A6"/>
    <w:rsid w:val="009D60DE"/>
    <w:rsid w:val="009E3297"/>
    <w:rsid w:val="009F214D"/>
    <w:rsid w:val="009F4DC9"/>
    <w:rsid w:val="009F5DA1"/>
    <w:rsid w:val="009F734F"/>
    <w:rsid w:val="009F788A"/>
    <w:rsid w:val="00A03241"/>
    <w:rsid w:val="00A04892"/>
    <w:rsid w:val="00A1484C"/>
    <w:rsid w:val="00A2028A"/>
    <w:rsid w:val="00A2129A"/>
    <w:rsid w:val="00A246B6"/>
    <w:rsid w:val="00A26C12"/>
    <w:rsid w:val="00A32E22"/>
    <w:rsid w:val="00A41720"/>
    <w:rsid w:val="00A446B5"/>
    <w:rsid w:val="00A460A6"/>
    <w:rsid w:val="00A46544"/>
    <w:rsid w:val="00A47E70"/>
    <w:rsid w:val="00A50CF0"/>
    <w:rsid w:val="00A55C66"/>
    <w:rsid w:val="00A6160F"/>
    <w:rsid w:val="00A66B39"/>
    <w:rsid w:val="00A67E77"/>
    <w:rsid w:val="00A74DC9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F2A"/>
    <w:rsid w:val="00AD1CD8"/>
    <w:rsid w:val="00AD55E9"/>
    <w:rsid w:val="00AE0317"/>
    <w:rsid w:val="00AE0444"/>
    <w:rsid w:val="00AE4362"/>
    <w:rsid w:val="00AE5FE9"/>
    <w:rsid w:val="00AE6B8D"/>
    <w:rsid w:val="00AF36E8"/>
    <w:rsid w:val="00AF38A7"/>
    <w:rsid w:val="00AF42C6"/>
    <w:rsid w:val="00AF4518"/>
    <w:rsid w:val="00AF7F4E"/>
    <w:rsid w:val="00B00C78"/>
    <w:rsid w:val="00B134CD"/>
    <w:rsid w:val="00B1759F"/>
    <w:rsid w:val="00B24199"/>
    <w:rsid w:val="00B258BB"/>
    <w:rsid w:val="00B3307F"/>
    <w:rsid w:val="00B35A56"/>
    <w:rsid w:val="00B36131"/>
    <w:rsid w:val="00B37D1D"/>
    <w:rsid w:val="00B41586"/>
    <w:rsid w:val="00B41C51"/>
    <w:rsid w:val="00B509D0"/>
    <w:rsid w:val="00B55D28"/>
    <w:rsid w:val="00B55ECA"/>
    <w:rsid w:val="00B63F0D"/>
    <w:rsid w:val="00B649FA"/>
    <w:rsid w:val="00B64B87"/>
    <w:rsid w:val="00B650E0"/>
    <w:rsid w:val="00B65E3F"/>
    <w:rsid w:val="00B67B97"/>
    <w:rsid w:val="00B732FE"/>
    <w:rsid w:val="00B75D32"/>
    <w:rsid w:val="00B77BEE"/>
    <w:rsid w:val="00B83807"/>
    <w:rsid w:val="00B83E4D"/>
    <w:rsid w:val="00B853F9"/>
    <w:rsid w:val="00B85992"/>
    <w:rsid w:val="00B85C69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4ED4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06F5"/>
    <w:rsid w:val="00BF180D"/>
    <w:rsid w:val="00BF4552"/>
    <w:rsid w:val="00BF5A10"/>
    <w:rsid w:val="00C01EF1"/>
    <w:rsid w:val="00C050B7"/>
    <w:rsid w:val="00C07525"/>
    <w:rsid w:val="00C07640"/>
    <w:rsid w:val="00C11114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55523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87929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A7A23"/>
    <w:rsid w:val="00CB2AF3"/>
    <w:rsid w:val="00CB4386"/>
    <w:rsid w:val="00CB734C"/>
    <w:rsid w:val="00CB7D1D"/>
    <w:rsid w:val="00CC16D2"/>
    <w:rsid w:val="00CC5026"/>
    <w:rsid w:val="00CC6529"/>
    <w:rsid w:val="00CC68D0"/>
    <w:rsid w:val="00CD633B"/>
    <w:rsid w:val="00CD6714"/>
    <w:rsid w:val="00CD6C0C"/>
    <w:rsid w:val="00CD7E94"/>
    <w:rsid w:val="00CE19E4"/>
    <w:rsid w:val="00CE47C8"/>
    <w:rsid w:val="00CE51A6"/>
    <w:rsid w:val="00CE6421"/>
    <w:rsid w:val="00CE66D6"/>
    <w:rsid w:val="00CF2123"/>
    <w:rsid w:val="00CF2992"/>
    <w:rsid w:val="00D01898"/>
    <w:rsid w:val="00D03F9A"/>
    <w:rsid w:val="00D06D51"/>
    <w:rsid w:val="00D17432"/>
    <w:rsid w:val="00D215E0"/>
    <w:rsid w:val="00D22E25"/>
    <w:rsid w:val="00D24991"/>
    <w:rsid w:val="00D270CE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5404F"/>
    <w:rsid w:val="00D625F6"/>
    <w:rsid w:val="00D66520"/>
    <w:rsid w:val="00D72290"/>
    <w:rsid w:val="00D7696C"/>
    <w:rsid w:val="00D81322"/>
    <w:rsid w:val="00D836B4"/>
    <w:rsid w:val="00D84AE9"/>
    <w:rsid w:val="00D90260"/>
    <w:rsid w:val="00D9756A"/>
    <w:rsid w:val="00DA1E68"/>
    <w:rsid w:val="00DA48D3"/>
    <w:rsid w:val="00DA52F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0E29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43E64"/>
    <w:rsid w:val="00E61F66"/>
    <w:rsid w:val="00E62641"/>
    <w:rsid w:val="00E6750F"/>
    <w:rsid w:val="00E70747"/>
    <w:rsid w:val="00E71DD7"/>
    <w:rsid w:val="00E71F5F"/>
    <w:rsid w:val="00E74CB5"/>
    <w:rsid w:val="00E75798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B5990"/>
    <w:rsid w:val="00EC3307"/>
    <w:rsid w:val="00EC706D"/>
    <w:rsid w:val="00EC7DC5"/>
    <w:rsid w:val="00ED03BB"/>
    <w:rsid w:val="00ED0FFE"/>
    <w:rsid w:val="00ED2BB5"/>
    <w:rsid w:val="00EE4272"/>
    <w:rsid w:val="00EE72E2"/>
    <w:rsid w:val="00EE7D7C"/>
    <w:rsid w:val="00EF7A6C"/>
    <w:rsid w:val="00F03936"/>
    <w:rsid w:val="00F05535"/>
    <w:rsid w:val="00F14956"/>
    <w:rsid w:val="00F156E7"/>
    <w:rsid w:val="00F17DD2"/>
    <w:rsid w:val="00F25D98"/>
    <w:rsid w:val="00F25F39"/>
    <w:rsid w:val="00F2761F"/>
    <w:rsid w:val="00F300C7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67D7"/>
    <w:rsid w:val="00F7194F"/>
    <w:rsid w:val="00F71A18"/>
    <w:rsid w:val="00F8107C"/>
    <w:rsid w:val="00F92BA7"/>
    <w:rsid w:val="00F96CE0"/>
    <w:rsid w:val="00F977FD"/>
    <w:rsid w:val="00F97F8F"/>
    <w:rsid w:val="00FA40D0"/>
    <w:rsid w:val="00FB09C9"/>
    <w:rsid w:val="00FB495C"/>
    <w:rsid w:val="00FB6386"/>
    <w:rsid w:val="00FC32C6"/>
    <w:rsid w:val="00FC38C2"/>
    <w:rsid w:val="00FC3A49"/>
    <w:rsid w:val="00FD31F6"/>
    <w:rsid w:val="00FE2785"/>
    <w:rsid w:val="00FE61B3"/>
    <w:rsid w:val="00FE6714"/>
    <w:rsid w:val="00FF33F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0">
    <w:name w:val="网格型1"/>
    <w:basedOn w:val="TableNormal"/>
    <w:next w:val="TableGrid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6033B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33B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033B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33BD"/>
    <w:rPr>
      <w:rFonts w:ascii="Arial" w:hAnsi="Arial"/>
      <w:b/>
      <w:sz w:val="18"/>
      <w:lang w:val="en-GB" w:eastAsia="en-US"/>
    </w:rPr>
  </w:style>
  <w:style w:type="character" w:customStyle="1" w:styleId="51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C1478E"/>
    <w:pPr>
      <w:pageBreakBefore/>
    </w:pPr>
  </w:style>
  <w:style w:type="paragraph" w:customStyle="1" w:styleId="b20">
    <w:name w:val="b2"/>
    <w:basedOn w:val="Normal"/>
    <w:rsid w:val="00B8599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B85992"/>
    <w:rPr>
      <w:i/>
      <w:iCs/>
    </w:rPr>
  </w:style>
  <w:style w:type="paragraph" w:customStyle="1" w:styleId="tal0">
    <w:name w:val="tal"/>
    <w:basedOn w:val="Normal"/>
    <w:rsid w:val="00B8599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3">
    <w:name w:val="Unresolved Mention3"/>
    <w:uiPriority w:val="99"/>
    <w:semiHidden/>
    <w:unhideWhenUsed/>
    <w:rsid w:val="00CE51A6"/>
    <w:rPr>
      <w:color w:val="808080"/>
      <w:shd w:val="clear" w:color="auto" w:fill="E6E6E6"/>
    </w:rPr>
  </w:style>
  <w:style w:type="character" w:customStyle="1" w:styleId="IvDbodytextChar">
    <w:name w:val="IvD bodytext Char"/>
    <w:link w:val="IvDbodytext"/>
    <w:locked/>
    <w:rsid w:val="001E57C1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1E57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F51C7-5F7D-44F4-A552-35723D6A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1143</Words>
  <Characters>7214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February r0</cp:lastModifiedBy>
  <cp:revision>3</cp:revision>
  <cp:lastPrinted>1899-12-31T23:00:00Z</cp:lastPrinted>
  <dcterms:created xsi:type="dcterms:W3CDTF">2024-02-19T13:08:00Z</dcterms:created>
  <dcterms:modified xsi:type="dcterms:W3CDTF">2024-02-19T13:09:00Z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(3)Vaj2Ng4HHHsxS4d8oFXxIew9EpPd/bVys35Ym6dCHEnHMY3xxjpaBhvYcql6qd15XRhxGqU3
kxT38NzvJ6r7KNiqJxL5sUB7dJutlFhW+r4bczwb1SUOc7rWYLxCR1GtBp3Tfac36Yw3CAXE
yTaoi9gmQOgXddB7Vda1hqRAkmfKgyP+2EncPhslv4Z75qcIEpubmMPJJxdWHzTsmQBSRxUm
rqdbVjc9krUxIkx0If</vt:lpwstr>
  </property>
  <property fmtid="{D5CDD505-2E9C-101B-9397-08002B2CF9AE}" pid="22" name="_2015_ms_pID_7253431">
    <vt:lpwstr>gviyYf4M1t5p1OUuEJVXt5MgdmMyGARJDt6GeNftakyEgOYhYEaMhM
+4R2MuGvuD1/5cUK91oSo0F7fPfjAebcYnvLnkxF6OReQxIeoAFNknSFx34GyLtFnSHfJ2lq
eHVJiO11i7DRD1kVke4+5EXtlPcrCSoSQEO6Lj3ho0T0ZHDUMLzA8wF0bE88yIquLO7UebFP
gPfnrTEF23c9trhq3qgNG/wKf3StHN3nx3/J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vauHMeeicky0tcXHBoTGo1o=</vt:lpwstr>
  </property>
</Properties>
</file>